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3DC6" w14:textId="77777777" w:rsidR="005444A0" w:rsidRDefault="00F33CA7">
      <w:pPr>
        <w:spacing w:line="360" w:lineRule="auto"/>
        <w:jc w:val="center"/>
        <w:rPr>
          <w:rFonts w:ascii="Helvetica" w:hAnsi="Helvetica" w:cs="Times New Roman"/>
          <w:b/>
          <w:bCs/>
          <w:sz w:val="32"/>
          <w:szCs w:val="32"/>
        </w:rPr>
      </w:pPr>
      <w:r>
        <w:rPr>
          <w:rFonts w:ascii="Helvetica" w:hAnsi="Helvetica" w:cs="Times New Roman"/>
          <w:b/>
          <w:bCs/>
          <w:sz w:val="32"/>
          <w:szCs w:val="32"/>
        </w:rPr>
        <w:t>Appel à communication</w:t>
      </w:r>
    </w:p>
    <w:p w14:paraId="23B79FC9" w14:textId="77777777" w:rsidR="005444A0" w:rsidRDefault="00F33CA7">
      <w:pPr>
        <w:spacing w:line="360" w:lineRule="auto"/>
        <w:jc w:val="center"/>
        <w:rPr>
          <w:rFonts w:ascii="Helvetica" w:hAnsi="Helvetica" w:cs="Times New Roman"/>
          <w:b/>
          <w:bCs/>
          <w:i/>
          <w:iCs/>
          <w:sz w:val="32"/>
          <w:szCs w:val="32"/>
        </w:rPr>
      </w:pPr>
      <w:r>
        <w:rPr>
          <w:rFonts w:ascii="Helvetica" w:hAnsi="Helvetica" w:cs="Times New Roman"/>
          <w:b/>
          <w:bCs/>
          <w:i/>
          <w:iCs/>
          <w:sz w:val="32"/>
          <w:szCs w:val="32"/>
        </w:rPr>
        <w:t>Colloque international</w:t>
      </w:r>
    </w:p>
    <w:p w14:paraId="5679A71A" w14:textId="77777777" w:rsidR="005444A0" w:rsidRDefault="00F33CA7">
      <w:pPr>
        <w:spacing w:line="276" w:lineRule="auto"/>
        <w:jc w:val="center"/>
        <w:rPr>
          <w:rFonts w:ascii="Helvetica" w:hAnsi="Helvetica" w:cs="Times New Roman"/>
          <w:b/>
          <w:bCs/>
          <w:sz w:val="36"/>
          <w:szCs w:val="36"/>
        </w:rPr>
      </w:pPr>
      <w:r>
        <w:rPr>
          <w:rFonts w:ascii="Helvetica" w:hAnsi="Helvetica" w:cs="Times New Roman"/>
          <w:b/>
          <w:bCs/>
          <w:sz w:val="36"/>
          <w:szCs w:val="36"/>
        </w:rPr>
        <w:t>Éloge du « politiquement correct ».</w:t>
      </w:r>
    </w:p>
    <w:p w14:paraId="3E0DE4E5" w14:textId="37F29F53" w:rsidR="005444A0" w:rsidRDefault="00F33CA7">
      <w:pPr>
        <w:spacing w:line="360" w:lineRule="auto"/>
        <w:jc w:val="center"/>
        <w:rPr>
          <w:rFonts w:ascii="Helvetica" w:hAnsi="Helvetica" w:cs="Times New Roman"/>
          <w:b/>
          <w:bCs/>
          <w:sz w:val="28"/>
          <w:szCs w:val="28"/>
        </w:rPr>
      </w:pPr>
      <w:r>
        <w:rPr>
          <w:rFonts w:ascii="Helvetica" w:hAnsi="Helvetica" w:cs="Times New Roman"/>
          <w:b/>
          <w:bCs/>
          <w:sz w:val="28"/>
          <w:szCs w:val="28"/>
        </w:rPr>
        <w:t>Pour une réévaluation d’un discours de modération contemporain</w:t>
      </w:r>
    </w:p>
    <w:p w14:paraId="3612FEBB" w14:textId="77777777" w:rsidR="005444A0" w:rsidRDefault="00F33CA7">
      <w:pPr>
        <w:spacing w:line="276" w:lineRule="auto"/>
        <w:jc w:val="center"/>
        <w:rPr>
          <w:rFonts w:ascii="Helvetica" w:hAnsi="Helvetica" w:cs="Times New Roman"/>
          <w:b/>
          <w:sz w:val="28"/>
          <w:szCs w:val="28"/>
        </w:rPr>
      </w:pPr>
      <w:r>
        <w:rPr>
          <w:rFonts w:ascii="Helvetica" w:hAnsi="Helvetica" w:cs="Times New Roman"/>
          <w:b/>
          <w:sz w:val="28"/>
          <w:szCs w:val="28"/>
        </w:rPr>
        <w:t>Ancien Collège</w:t>
      </w:r>
    </w:p>
    <w:p w14:paraId="11C32819" w14:textId="77777777" w:rsidR="005444A0" w:rsidRDefault="00F33CA7">
      <w:pPr>
        <w:spacing w:line="276" w:lineRule="auto"/>
        <w:jc w:val="center"/>
        <w:rPr>
          <w:rFonts w:ascii="Helvetica" w:hAnsi="Helvetica" w:cs="Times New Roman"/>
          <w:b/>
          <w:sz w:val="28"/>
          <w:szCs w:val="28"/>
        </w:rPr>
      </w:pPr>
      <w:r>
        <w:rPr>
          <w:rFonts w:ascii="Helvetica" w:hAnsi="Helvetica" w:cs="Times New Roman"/>
          <w:b/>
          <w:sz w:val="28"/>
          <w:szCs w:val="28"/>
        </w:rPr>
        <w:t>Montauban, 3-5 juillet 2024</w:t>
      </w:r>
    </w:p>
    <w:p w14:paraId="06E60A99" w14:textId="77777777" w:rsidR="005444A0" w:rsidRDefault="005444A0">
      <w:pPr>
        <w:spacing w:line="276" w:lineRule="auto"/>
        <w:jc w:val="center"/>
        <w:rPr>
          <w:rFonts w:ascii="Helvetica" w:hAnsi="Helvetica" w:cs="Times New Roman"/>
          <w:sz w:val="28"/>
          <w:szCs w:val="28"/>
        </w:rPr>
      </w:pPr>
    </w:p>
    <w:p w14:paraId="423135F2" w14:textId="77777777" w:rsidR="005444A0" w:rsidRDefault="00F33CA7">
      <w:pPr>
        <w:spacing w:line="276" w:lineRule="auto"/>
        <w:jc w:val="center"/>
        <w:rPr>
          <w:rFonts w:ascii="Helvetica" w:hAnsi="Helvetica" w:cs="Times New Roman"/>
          <w:sz w:val="28"/>
          <w:szCs w:val="28"/>
        </w:rPr>
      </w:pPr>
      <w:proofErr w:type="gramStart"/>
      <w:r>
        <w:rPr>
          <w:rFonts w:ascii="Helvetica" w:hAnsi="Helvetica" w:cs="Times New Roman"/>
          <w:sz w:val="28"/>
          <w:szCs w:val="28"/>
        </w:rPr>
        <w:t>sous</w:t>
      </w:r>
      <w:proofErr w:type="gramEnd"/>
      <w:r>
        <w:rPr>
          <w:rFonts w:ascii="Helvetica" w:hAnsi="Helvetica" w:cs="Times New Roman"/>
          <w:sz w:val="28"/>
          <w:szCs w:val="28"/>
        </w:rPr>
        <w:t xml:space="preserve"> le patronage de </w:t>
      </w:r>
    </w:p>
    <w:p w14:paraId="74EF5EC0" w14:textId="77777777" w:rsidR="005444A0" w:rsidRDefault="00F33CA7">
      <w:pPr>
        <w:spacing w:line="276" w:lineRule="auto"/>
        <w:jc w:val="center"/>
        <w:rPr>
          <w:rFonts w:ascii="Helvetica" w:hAnsi="Helvetica" w:cs="Times New Roman"/>
          <w:sz w:val="28"/>
          <w:szCs w:val="28"/>
        </w:rPr>
      </w:pPr>
      <w:proofErr w:type="gramStart"/>
      <w:r>
        <w:rPr>
          <w:rFonts w:ascii="Helvetica" w:hAnsi="Helvetica" w:cs="Times New Roman"/>
          <w:sz w:val="28"/>
          <w:szCs w:val="28"/>
        </w:rPr>
        <w:t>l’</w:t>
      </w:r>
      <w:r>
        <w:rPr>
          <w:rFonts w:ascii="Helvetica" w:hAnsi="Helvetica" w:cs="Times New Roman"/>
          <w:i/>
          <w:sz w:val="28"/>
          <w:szCs w:val="28"/>
        </w:rPr>
        <w:t>Académie</w:t>
      </w:r>
      <w:proofErr w:type="gramEnd"/>
      <w:r>
        <w:rPr>
          <w:rFonts w:ascii="Helvetica" w:hAnsi="Helvetica" w:cs="Times New Roman"/>
          <w:i/>
          <w:sz w:val="28"/>
          <w:szCs w:val="28"/>
        </w:rPr>
        <w:t xml:space="preserve"> des Sciences, Belles Lettres et Arts </w:t>
      </w:r>
      <w:r>
        <w:rPr>
          <w:rFonts w:ascii="Helvetica" w:hAnsi="Helvetica" w:cs="Times New Roman"/>
          <w:sz w:val="28"/>
          <w:szCs w:val="28"/>
        </w:rPr>
        <w:t xml:space="preserve">de Montauban </w:t>
      </w:r>
    </w:p>
    <w:p w14:paraId="1E12E3CA" w14:textId="77777777" w:rsidR="005444A0" w:rsidRDefault="005444A0">
      <w:pPr>
        <w:spacing w:line="276" w:lineRule="auto"/>
        <w:jc w:val="both"/>
        <w:rPr>
          <w:rFonts w:ascii="Helvetica" w:hAnsi="Helvetica" w:cs="Times New Roman"/>
        </w:rPr>
      </w:pPr>
    </w:p>
    <w:p w14:paraId="55B96F8F" w14:textId="77777777" w:rsidR="005444A0" w:rsidRDefault="00F33CA7">
      <w:pPr>
        <w:pStyle w:val="Paragraphedeliste"/>
        <w:numPr>
          <w:ilvl w:val="0"/>
          <w:numId w:val="1"/>
        </w:numPr>
        <w:spacing w:line="276" w:lineRule="auto"/>
        <w:jc w:val="both"/>
        <w:rPr>
          <w:rFonts w:ascii="Helvetica" w:hAnsi="Helvetica" w:cs="Times New Roman"/>
          <w:b/>
          <w:bCs/>
          <w:sz w:val="28"/>
          <w:szCs w:val="28"/>
        </w:rPr>
      </w:pPr>
      <w:r>
        <w:rPr>
          <w:rFonts w:ascii="Helvetica" w:hAnsi="Helvetica" w:cs="Times New Roman"/>
          <w:b/>
          <w:bCs/>
          <w:sz w:val="28"/>
          <w:szCs w:val="28"/>
        </w:rPr>
        <w:t>Problématique</w:t>
      </w:r>
    </w:p>
    <w:p w14:paraId="45F99D1C" w14:textId="77777777" w:rsidR="005444A0" w:rsidRDefault="00F33CA7">
      <w:pPr>
        <w:spacing w:line="276" w:lineRule="auto"/>
        <w:ind w:firstLine="360"/>
        <w:jc w:val="both"/>
        <w:rPr>
          <w:rFonts w:ascii="Helvetica" w:hAnsi="Helvetica" w:cs="Times New Roman"/>
        </w:rPr>
      </w:pPr>
      <w:r>
        <w:rPr>
          <w:rFonts w:ascii="Helvetica" w:hAnsi="Helvetica" w:cs="Times New Roman"/>
        </w:rPr>
        <w:t>Apparu aux États-Unis dans les années 1970 et vulgarisé en français une vingtaine d’années plus tard, le terme « politiquement correct » s’avère profondément ambigu à travers ses enjeux linguistiques, sociaux et politiques.</w:t>
      </w:r>
    </w:p>
    <w:p w14:paraId="140D250C" w14:textId="77777777" w:rsidR="005444A0" w:rsidRDefault="00F33CA7">
      <w:pPr>
        <w:spacing w:line="276" w:lineRule="auto"/>
        <w:ind w:firstLine="360"/>
        <w:jc w:val="both"/>
        <w:rPr>
          <w:rFonts w:ascii="Helvetica" w:hAnsi="Helvetica" w:cs="Times New Roman"/>
        </w:rPr>
      </w:pPr>
      <w:r>
        <w:rPr>
          <w:rFonts w:ascii="Helvetica" w:hAnsi="Helvetica" w:cs="Times New Roman"/>
        </w:rPr>
        <w:t>Dans l’espace anglo-saxon et nord-américain, ce terme désigne essentiellement les formes de discours destinées à lutter contre les discriminations affectant les minorités et les groupes marginalisés. De telles discriminations recouvrent un large spectre englobant le racisme, le sexisme, l’homophobie et des modes d’exclusion plus spécifiques, comme celle liée au handicap. À la fois façon de penser et projet linguistique, le politiquement correct (</w:t>
      </w:r>
      <w:r>
        <w:rPr>
          <w:rFonts w:ascii="Helvetica" w:hAnsi="Helvetica" w:cs="Times New Roman"/>
          <w:i/>
          <w:iCs/>
        </w:rPr>
        <w:t xml:space="preserve">correct </w:t>
      </w:r>
      <w:r>
        <w:rPr>
          <w:rFonts w:ascii="Helvetica" w:hAnsi="Helvetica" w:cs="Times New Roman"/>
        </w:rPr>
        <w:t>suggérant une idée de conformité éthique, mais aussi de bienséance) présuppose qu’une action volontariste sur la langue peut modifier les comportements dans le sens d’une reconnaissance des différences, d’une valorisation de l’autre et d’une meilleure harmonie sociale (</w:t>
      </w:r>
      <w:proofErr w:type="spellStart"/>
      <w:r>
        <w:rPr>
          <w:rFonts w:ascii="Helvetica" w:hAnsi="Helvetica" w:cs="Times New Roman"/>
        </w:rPr>
        <w:t>Larrazet</w:t>
      </w:r>
      <w:proofErr w:type="spellEnd"/>
      <w:r>
        <w:rPr>
          <w:rFonts w:ascii="Helvetica" w:hAnsi="Helvetica" w:cs="Times New Roman"/>
        </w:rPr>
        <w:t xml:space="preserve">, 2010). Concrètement, il se traduit par la mise en place d’une langue non-discriminante fondée sur des procédures de </w:t>
      </w:r>
      <w:proofErr w:type="spellStart"/>
      <w:r>
        <w:rPr>
          <w:rFonts w:ascii="Helvetica" w:hAnsi="Helvetica" w:cs="Times New Roman"/>
        </w:rPr>
        <w:t>renomination</w:t>
      </w:r>
      <w:proofErr w:type="spellEnd"/>
      <w:r>
        <w:rPr>
          <w:rFonts w:ascii="Helvetica" w:hAnsi="Helvetica" w:cs="Times New Roman"/>
        </w:rPr>
        <w:t xml:space="preserve"> lexicale </w:t>
      </w:r>
      <w:proofErr w:type="spellStart"/>
      <w:r>
        <w:rPr>
          <w:rFonts w:ascii="Helvetica" w:hAnsi="Helvetica" w:cs="Times New Roman"/>
        </w:rPr>
        <w:t>positivante</w:t>
      </w:r>
      <w:proofErr w:type="spellEnd"/>
      <w:r>
        <w:rPr>
          <w:rFonts w:ascii="Helvetica" w:hAnsi="Helvetica" w:cs="Times New Roman"/>
        </w:rPr>
        <w:t xml:space="preserve">, de </w:t>
      </w:r>
      <w:proofErr w:type="spellStart"/>
      <w:r>
        <w:rPr>
          <w:rFonts w:ascii="Helvetica" w:hAnsi="Helvetica" w:cs="Times New Roman"/>
        </w:rPr>
        <w:t>recatégorisation</w:t>
      </w:r>
      <w:proofErr w:type="spellEnd"/>
      <w:r>
        <w:rPr>
          <w:rFonts w:ascii="Helvetica" w:hAnsi="Helvetica" w:cs="Times New Roman"/>
        </w:rPr>
        <w:t xml:space="preserve"> sémantique ou de neutralisation syntaxique (cas des articles ou des pronoms personnels avec l’écriture inclusive). D’un point de vue communicationnel, cette transformation de la langue privilégie la relation (dans l’acception de </w:t>
      </w:r>
      <w:proofErr w:type="spellStart"/>
      <w:r>
        <w:rPr>
          <w:rFonts w:ascii="Helvetica" w:hAnsi="Helvetica" w:cs="Times New Roman"/>
        </w:rPr>
        <w:t>Watzlawick</w:t>
      </w:r>
      <w:proofErr w:type="spellEnd"/>
      <w:r>
        <w:rPr>
          <w:rFonts w:ascii="Helvetica" w:hAnsi="Helvetica" w:cs="Times New Roman"/>
        </w:rPr>
        <w:t xml:space="preserve"> </w:t>
      </w:r>
      <w:r>
        <w:rPr>
          <w:rFonts w:ascii="Helvetica" w:hAnsi="Helvetica" w:cs="Times New Roman"/>
          <w:i/>
          <w:iCs/>
        </w:rPr>
        <w:t>et al.</w:t>
      </w:r>
      <w:r>
        <w:rPr>
          <w:rFonts w:ascii="Helvetica" w:hAnsi="Helvetica" w:cs="Times New Roman"/>
        </w:rPr>
        <w:t>, 1972), vu qu’il s’agit d’estomper le potentiel menaçant des discours et de ménager les faces du public discriminé suivant une visée d’intégration.</w:t>
      </w:r>
    </w:p>
    <w:p w14:paraId="57530A16" w14:textId="77777777" w:rsidR="005444A0" w:rsidRDefault="00F33CA7">
      <w:pPr>
        <w:spacing w:line="276" w:lineRule="auto"/>
        <w:ind w:firstLine="360"/>
        <w:jc w:val="both"/>
        <w:rPr>
          <w:rFonts w:ascii="Helvetica" w:hAnsi="Helvetica" w:cs="Times New Roman"/>
        </w:rPr>
      </w:pPr>
      <w:r>
        <w:rPr>
          <w:rFonts w:ascii="Helvetica" w:hAnsi="Helvetica" w:cs="Times New Roman"/>
        </w:rPr>
        <w:t xml:space="preserve">Cependant, et particulièrement en France, le politiquement correct a suscité de nombreuses critiques. Sur le plan linguistique, on lui a reproché d’instaurer un nouveau conformisme langagier, invariablement valorisant, composé de stéréotypes, de lieux communs et de formulations </w:t>
      </w:r>
      <w:proofErr w:type="spellStart"/>
      <w:r>
        <w:rPr>
          <w:rFonts w:ascii="Helvetica" w:hAnsi="Helvetica" w:cs="Times New Roman"/>
        </w:rPr>
        <w:t>euphémisantes</w:t>
      </w:r>
      <w:proofErr w:type="spellEnd"/>
      <w:r>
        <w:rPr>
          <w:rFonts w:ascii="Helvetica" w:hAnsi="Helvetica" w:cs="Times New Roman"/>
        </w:rPr>
        <w:t xml:space="preserve">. C’est pourquoi sa nouvelle phraséologie conventionnelle a pu faire douter de sa sincérité, d’autant plus qu’en agissant sur les mots, il ne remédie pas forcément aux maux qu’il se propose de combattre. Sur le plan idéologique, par son « hygiène verbale radicale » (Cameron, 1995 : 8), le politiquement correct a été vu comme un instrument de contrôle sur la pensée, destiné </w:t>
      </w:r>
      <w:r>
        <w:rPr>
          <w:rFonts w:ascii="Helvetica" w:hAnsi="Helvetica" w:cs="Times New Roman"/>
        </w:rPr>
        <w:lastRenderedPageBreak/>
        <w:t>à influencer – voire manipuler – l’opinion publique. Dans cette optique, on a tour à tour critiqué son « totalitarisme » (</w:t>
      </w:r>
      <w:proofErr w:type="spellStart"/>
      <w:r>
        <w:rPr>
          <w:rFonts w:ascii="Helvetica" w:hAnsi="Helvetica" w:cs="Times New Roman"/>
        </w:rPr>
        <w:t>Volkoff</w:t>
      </w:r>
      <w:proofErr w:type="spellEnd"/>
      <w:r>
        <w:rPr>
          <w:rFonts w:ascii="Helvetica" w:hAnsi="Helvetica" w:cs="Times New Roman"/>
        </w:rPr>
        <w:t xml:space="preserve">, 2001 : 11), son « hégémonisme culturel » (Allan &amp; </w:t>
      </w:r>
      <w:proofErr w:type="spellStart"/>
      <w:r>
        <w:rPr>
          <w:rFonts w:ascii="Helvetica" w:hAnsi="Helvetica" w:cs="Times New Roman"/>
        </w:rPr>
        <w:t>Burridge</w:t>
      </w:r>
      <w:proofErr w:type="spellEnd"/>
      <w:r>
        <w:rPr>
          <w:rFonts w:ascii="Helvetica" w:hAnsi="Helvetica" w:cs="Times New Roman"/>
        </w:rPr>
        <w:t xml:space="preserve">, 2006 : 127) ou sa « tyrannie de l’opinion » (Delporte, 2009 : 299), sans parler de ses effets souvent contre-productifs, à l’opposé de ses objectifs consensuels : « On égare le citoyen vers des attitudes d’autocensure, d’inhibition, on verrouille le blocus social » (Mercury, 2001 : 134). Comme le note </w:t>
      </w:r>
      <w:proofErr w:type="spellStart"/>
      <w:r>
        <w:rPr>
          <w:rFonts w:ascii="Helvetica" w:hAnsi="Helvetica" w:cs="Times New Roman"/>
        </w:rPr>
        <w:t>Krieg</w:t>
      </w:r>
      <w:proofErr w:type="spellEnd"/>
      <w:r>
        <w:rPr>
          <w:rFonts w:ascii="Helvetica" w:hAnsi="Helvetica" w:cs="Times New Roman"/>
        </w:rPr>
        <w:t xml:space="preserve">-Planque (2021), cette perception négative du politiquement correct est si forte que les locuteurs évitent fréquemment de le prendre en charge pour qualifier leurs discours, l’attribuant aux propos d’autrui qu’ils dénoncent. À ces problèmes s’ajoute le fait que le politiquement correct pâtit parfois d’une extension difficilement contrôlable hors de la sphère stricte de la discrimination sociale, ce qui en dilue la portée conceptuelle. C’est ainsi qu’il s’est vu étendu aux domaines les plus variés : sport, droit, culture, etc., comme en témoignent les ouvrages de </w:t>
      </w:r>
      <w:proofErr w:type="spellStart"/>
      <w:r>
        <w:rPr>
          <w:rFonts w:ascii="Helvetica" w:hAnsi="Helvetica" w:cs="Times New Roman"/>
        </w:rPr>
        <w:t>Volkoff</w:t>
      </w:r>
      <w:proofErr w:type="spellEnd"/>
      <w:r>
        <w:rPr>
          <w:rFonts w:ascii="Helvetica" w:hAnsi="Helvetica" w:cs="Times New Roman"/>
        </w:rPr>
        <w:t xml:space="preserve"> (2001) ou de Merle (2011). En cela, il tend à se confondre avec la langue de bois ou avec les processus généraux de l’euphémisation du langage.</w:t>
      </w:r>
    </w:p>
    <w:p w14:paraId="27B6C7D5" w14:textId="77777777" w:rsidR="005444A0" w:rsidRDefault="005444A0">
      <w:pPr>
        <w:spacing w:line="276" w:lineRule="auto"/>
        <w:jc w:val="both"/>
        <w:rPr>
          <w:rFonts w:ascii="Helvetica" w:hAnsi="Helvetica" w:cs="Times New Roman"/>
        </w:rPr>
      </w:pPr>
    </w:p>
    <w:p w14:paraId="2A1D080D" w14:textId="77777777" w:rsidR="005444A0" w:rsidRDefault="00F33CA7">
      <w:pPr>
        <w:pStyle w:val="Paragraphedeliste"/>
        <w:numPr>
          <w:ilvl w:val="0"/>
          <w:numId w:val="1"/>
        </w:numPr>
        <w:spacing w:line="276" w:lineRule="auto"/>
        <w:jc w:val="both"/>
        <w:rPr>
          <w:rFonts w:ascii="Helvetica" w:hAnsi="Helvetica" w:cs="Times New Roman"/>
          <w:b/>
          <w:bCs/>
          <w:sz w:val="28"/>
          <w:szCs w:val="28"/>
        </w:rPr>
      </w:pPr>
      <w:r>
        <w:rPr>
          <w:rFonts w:ascii="Helvetica" w:hAnsi="Helvetica" w:cs="Times New Roman"/>
          <w:b/>
          <w:bCs/>
          <w:sz w:val="28"/>
          <w:szCs w:val="28"/>
        </w:rPr>
        <w:t>Objectif et axes</w:t>
      </w:r>
    </w:p>
    <w:p w14:paraId="36CAB41D" w14:textId="77777777" w:rsidR="005444A0" w:rsidRDefault="00F33CA7">
      <w:pPr>
        <w:spacing w:line="276" w:lineRule="auto"/>
        <w:ind w:firstLine="360"/>
        <w:jc w:val="both"/>
        <w:rPr>
          <w:rFonts w:ascii="Helvetica" w:hAnsi="Helvetica" w:cs="Times New Roman"/>
        </w:rPr>
      </w:pPr>
      <w:r>
        <w:rPr>
          <w:rFonts w:ascii="Helvetica" w:hAnsi="Helvetica" w:cs="Times New Roman"/>
        </w:rPr>
        <w:t>L’objectif de ce colloque est de réévaluer le concept de « politiquement correct », en tenant compte des critiques précédentes, mais en le recentrant sur son acception première : celle d’un discours de modération et d’intégration face à des pratiques discriminatoires. D’une part, ce concept – reconsidéré selon sa facette positive – est d’une actualité brûlante en ce début de XXI</w:t>
      </w:r>
      <w:r>
        <w:rPr>
          <w:rFonts w:ascii="Helvetica" w:hAnsi="Helvetica" w:cs="Times New Roman"/>
          <w:vertAlign w:val="superscript"/>
        </w:rPr>
        <w:t>e</w:t>
      </w:r>
      <w:r>
        <w:rPr>
          <w:rFonts w:ascii="Helvetica" w:hAnsi="Helvetica" w:cs="Times New Roman"/>
        </w:rPr>
        <w:t xml:space="preserve"> siècle où l’on voit une montée des discours d’exclusion, tant sur les réseaux sociaux que dans les sphères médiatiques et politiques. D’autre part, envisagé comme un discours de régulation sociale favorisant le vivre ensemble, il constitue un concept à la fois cohérent et souple que des notions voisines, comme celle de « discours inclusif », ne recouvrent qu’en partie. Ce colloque se veut donc une sorte d</w:t>
      </w:r>
      <w:proofErr w:type="gramStart"/>
      <w:r>
        <w:rPr>
          <w:rFonts w:ascii="Helvetica" w:hAnsi="Helvetica" w:cs="Times New Roman"/>
        </w:rPr>
        <w:t>’«</w:t>
      </w:r>
      <w:proofErr w:type="gramEnd"/>
      <w:r>
        <w:rPr>
          <w:rFonts w:ascii="Helvetica" w:hAnsi="Helvetica" w:cs="Times New Roman"/>
        </w:rPr>
        <w:t> éloge » du politiquement correct, débarrassé autant que possible de sa gangue dogmatique. S’adressant aux chercheurs/</w:t>
      </w:r>
      <w:proofErr w:type="spellStart"/>
      <w:r>
        <w:rPr>
          <w:rFonts w:ascii="Helvetica" w:hAnsi="Helvetica" w:cs="Times New Roman"/>
        </w:rPr>
        <w:t>euses</w:t>
      </w:r>
      <w:proofErr w:type="spellEnd"/>
      <w:r>
        <w:rPr>
          <w:rFonts w:ascii="Helvetica" w:hAnsi="Helvetica" w:cs="Times New Roman"/>
        </w:rPr>
        <w:t xml:space="preserve"> en linguistique, en littérature et en sciences de la communication, mais également aux psychologues et aux pédagogues, il se propose de contribuer à la modélisation d’une pratique discursive qui invite à l’échange, à l’écoute et au respect de l’autre.</w:t>
      </w:r>
    </w:p>
    <w:p w14:paraId="7B8206EC" w14:textId="77777777" w:rsidR="003E177F" w:rsidRDefault="003E177F">
      <w:pPr>
        <w:spacing w:line="276" w:lineRule="auto"/>
        <w:ind w:firstLine="360"/>
        <w:jc w:val="both"/>
        <w:rPr>
          <w:rFonts w:ascii="Helvetica" w:hAnsi="Helvetica" w:cs="Times New Roman"/>
        </w:rPr>
      </w:pPr>
    </w:p>
    <w:p w14:paraId="196C8AC3" w14:textId="07C7151F" w:rsidR="005444A0" w:rsidRDefault="00F33CA7">
      <w:pPr>
        <w:spacing w:line="276" w:lineRule="auto"/>
        <w:ind w:firstLine="360"/>
        <w:jc w:val="both"/>
        <w:rPr>
          <w:rFonts w:ascii="Helvetica" w:hAnsi="Helvetica" w:cs="Times New Roman"/>
        </w:rPr>
      </w:pPr>
      <w:r>
        <w:rPr>
          <w:rFonts w:ascii="Helvetica" w:hAnsi="Helvetica" w:cs="Times New Roman"/>
        </w:rPr>
        <w:t>Sur ces bases, les axes d’étude suivants peuvent être privilégiés :</w:t>
      </w:r>
    </w:p>
    <w:p w14:paraId="74142697" w14:textId="77777777" w:rsidR="005444A0" w:rsidRDefault="005444A0">
      <w:pPr>
        <w:spacing w:line="276" w:lineRule="auto"/>
        <w:jc w:val="both"/>
        <w:rPr>
          <w:rFonts w:ascii="Helvetica" w:hAnsi="Helvetica" w:cs="Times New Roman"/>
        </w:rPr>
      </w:pPr>
    </w:p>
    <w:p w14:paraId="44196132" w14:textId="77777777" w:rsidR="005444A0" w:rsidRDefault="00F33CA7">
      <w:pPr>
        <w:spacing w:line="276" w:lineRule="auto"/>
        <w:jc w:val="both"/>
        <w:rPr>
          <w:rFonts w:ascii="Helvetica" w:hAnsi="Helvetica" w:cs="Times New Roman"/>
          <w:b/>
          <w:bCs/>
          <w:i/>
          <w:iCs/>
        </w:rPr>
      </w:pPr>
      <w:proofErr w:type="gramStart"/>
      <w:r>
        <w:rPr>
          <w:rFonts w:ascii="Helvetica" w:hAnsi="Helvetica" w:cs="Times New Roman"/>
          <w:b/>
          <w:bCs/>
          <w:i/>
          <w:iCs/>
        </w:rPr>
        <w:t>a )</w:t>
      </w:r>
      <w:proofErr w:type="gramEnd"/>
      <w:r>
        <w:rPr>
          <w:rFonts w:ascii="Helvetica" w:hAnsi="Helvetica" w:cs="Times New Roman"/>
          <w:b/>
          <w:bCs/>
          <w:i/>
          <w:iCs/>
        </w:rPr>
        <w:t xml:space="preserve"> Approches sociolinguistiques et communicationnelles</w:t>
      </w:r>
    </w:p>
    <w:p w14:paraId="1CB29C33"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Comment le contexte et les conditions de production du politiquement correct ont évolué ces dernières années par rapport à la fin du XX</w:t>
      </w:r>
      <w:r>
        <w:rPr>
          <w:rFonts w:ascii="Helvetica" w:hAnsi="Helvetica" w:cs="Times New Roman"/>
          <w:vertAlign w:val="superscript"/>
        </w:rPr>
        <w:t>e</w:t>
      </w:r>
      <w:r>
        <w:rPr>
          <w:rFonts w:ascii="Helvetica" w:hAnsi="Helvetica" w:cs="Times New Roman"/>
        </w:rPr>
        <w:t xml:space="preserve"> siècle ?</w:t>
      </w:r>
    </w:p>
    <w:p w14:paraId="0B1F0CA0"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Quel bilan peut-on dresser sur la réception récente du politiquement correct ? Quels blocages freinent ou empêchent sa réception positive ?</w:t>
      </w:r>
    </w:p>
    <w:p w14:paraId="4133FD2A"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Une étude comparative entre les pratiques du politiquement correct dans divers pays permet-elle de le réévaluer positivement ?</w:t>
      </w:r>
    </w:p>
    <w:p w14:paraId="02840017"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lastRenderedPageBreak/>
        <w:t>Où en sont actuellement les relations entre le politiquement correct, la langue de bois et le discours inclusif ?</w:t>
      </w:r>
    </w:p>
    <w:p w14:paraId="1D041EF1"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 xml:space="preserve">En quoi les théories de la politesse et des faces (Brown &amp; </w:t>
      </w:r>
      <w:proofErr w:type="spellStart"/>
      <w:r>
        <w:rPr>
          <w:rFonts w:ascii="Helvetica" w:hAnsi="Helvetica" w:cs="Times New Roman"/>
        </w:rPr>
        <w:t>Levinson</w:t>
      </w:r>
      <w:proofErr w:type="spellEnd"/>
      <w:r>
        <w:rPr>
          <w:rFonts w:ascii="Helvetica" w:hAnsi="Helvetica" w:cs="Times New Roman"/>
        </w:rPr>
        <w:t xml:space="preserve">, </w:t>
      </w:r>
      <w:proofErr w:type="spellStart"/>
      <w:r>
        <w:rPr>
          <w:rFonts w:ascii="Helvetica" w:hAnsi="Helvetica" w:cs="Times New Roman"/>
        </w:rPr>
        <w:t>Charaudeau</w:t>
      </w:r>
      <w:proofErr w:type="spellEnd"/>
      <w:r>
        <w:rPr>
          <w:rFonts w:ascii="Helvetica" w:hAnsi="Helvetica" w:cs="Times New Roman"/>
        </w:rPr>
        <w:t xml:space="preserve">, Goffman, </w:t>
      </w:r>
      <w:proofErr w:type="spellStart"/>
      <w:r>
        <w:rPr>
          <w:rFonts w:ascii="Helvetica" w:hAnsi="Helvetica" w:cs="Times New Roman"/>
        </w:rPr>
        <w:t>Kerbrat-Orecchioni</w:t>
      </w:r>
      <w:proofErr w:type="spellEnd"/>
      <w:r>
        <w:rPr>
          <w:rFonts w:ascii="Helvetica" w:hAnsi="Helvetica" w:cs="Times New Roman"/>
        </w:rPr>
        <w:t>…) favorisent-elles une meilleure compréhension du politiquement correct ?</w:t>
      </w:r>
    </w:p>
    <w:p w14:paraId="4223B9F4" w14:textId="77777777" w:rsidR="005444A0" w:rsidRDefault="005444A0">
      <w:pPr>
        <w:spacing w:line="276" w:lineRule="auto"/>
        <w:jc w:val="both"/>
        <w:rPr>
          <w:rFonts w:ascii="Helvetica" w:hAnsi="Helvetica" w:cs="Times New Roman"/>
          <w:b/>
          <w:bCs/>
          <w:i/>
          <w:iCs/>
        </w:rPr>
      </w:pPr>
    </w:p>
    <w:p w14:paraId="6FA18B2C" w14:textId="77777777" w:rsidR="005444A0" w:rsidRDefault="00F33CA7">
      <w:pPr>
        <w:spacing w:line="276" w:lineRule="auto"/>
        <w:jc w:val="both"/>
        <w:rPr>
          <w:rFonts w:ascii="Helvetica" w:hAnsi="Helvetica" w:cs="Times New Roman"/>
          <w:b/>
          <w:bCs/>
          <w:i/>
          <w:iCs/>
        </w:rPr>
      </w:pPr>
      <w:r>
        <w:rPr>
          <w:rFonts w:ascii="Helvetica" w:hAnsi="Helvetica" w:cs="Times New Roman"/>
          <w:b/>
          <w:bCs/>
          <w:i/>
          <w:iCs/>
        </w:rPr>
        <w:t>b) Approches discursives et rhétoriques</w:t>
      </w:r>
    </w:p>
    <w:p w14:paraId="23650668"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 xml:space="preserve">En quoi les dimensions énonciatives (jeu sur les points de vue, actes de langage indirects, etc.), lexico-sémantiques (création néologique, </w:t>
      </w:r>
      <w:proofErr w:type="spellStart"/>
      <w:r>
        <w:rPr>
          <w:rFonts w:ascii="Helvetica" w:hAnsi="Helvetica" w:cs="Times New Roman"/>
        </w:rPr>
        <w:t>recatégorisations</w:t>
      </w:r>
      <w:proofErr w:type="spellEnd"/>
      <w:r>
        <w:rPr>
          <w:rFonts w:ascii="Helvetica" w:hAnsi="Helvetica" w:cs="Times New Roman"/>
        </w:rPr>
        <w:t xml:space="preserve"> verbales…) et grammaticales (action sur les pronoms, les adjectifs, la syntaxe…) du discours participent-elles à une orientation positive du politiquement correct ?</w:t>
      </w:r>
    </w:p>
    <w:p w14:paraId="75B37B26"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Comment est-il possible de raviver l’expression du politiquement correct à travers des formes langagières novatrices et moins conventionnelles ?</w:t>
      </w:r>
    </w:p>
    <w:p w14:paraId="018869ED"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 xml:space="preserve">Comment la rhétorique des figures (euphémismes, ironie, litotes, humour, etc.) est-elle en mesure de valoriser le politiquement correct ? </w:t>
      </w:r>
    </w:p>
    <w:p w14:paraId="69546C28"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Les stratégies rhétoriques fondées sur l’éthos et/ou le pathos peuvent-elles contribuer à lutter contre les discours de discrimination ? Comment les rhétoriques de l’éloquence, en synchronie et en diachronie, sont-elles à même de renforcer les relations interindividuelles ?</w:t>
      </w:r>
    </w:p>
    <w:p w14:paraId="66C62A2C"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En quoi le recours à l’argumentation s’avère-t-il efficace pour contrecarrer les pratiques discriminantes ?</w:t>
      </w:r>
    </w:p>
    <w:p w14:paraId="5B4CD803" w14:textId="77777777" w:rsidR="005444A0" w:rsidRDefault="005444A0">
      <w:pPr>
        <w:spacing w:line="276" w:lineRule="auto"/>
        <w:jc w:val="both"/>
        <w:rPr>
          <w:rFonts w:ascii="Helvetica" w:hAnsi="Helvetica" w:cs="Times New Roman"/>
          <w:b/>
          <w:bCs/>
          <w:i/>
          <w:iCs/>
          <w:highlight w:val="green"/>
        </w:rPr>
      </w:pPr>
    </w:p>
    <w:p w14:paraId="2E07D8DC" w14:textId="5CDADAF2" w:rsidR="005444A0" w:rsidRDefault="00F33CA7">
      <w:pPr>
        <w:spacing w:line="276" w:lineRule="auto"/>
        <w:jc w:val="both"/>
        <w:rPr>
          <w:rFonts w:ascii="Helvetica" w:hAnsi="Helvetica" w:cs="Times New Roman"/>
          <w:b/>
          <w:bCs/>
          <w:i/>
          <w:iCs/>
        </w:rPr>
      </w:pPr>
      <w:r w:rsidRPr="00AB10FB">
        <w:rPr>
          <w:rFonts w:ascii="Helvetica" w:hAnsi="Helvetica" w:cs="Times New Roman"/>
          <w:b/>
          <w:bCs/>
          <w:i/>
          <w:iCs/>
        </w:rPr>
        <w:t xml:space="preserve">c) Approches psychologiques et pédagogiques </w:t>
      </w:r>
    </w:p>
    <w:p w14:paraId="7E174DBB" w14:textId="77777777" w:rsidR="005444A0" w:rsidRDefault="00F33CA7">
      <w:pPr>
        <w:pStyle w:val="Paragraphedeliste"/>
        <w:numPr>
          <w:ilvl w:val="0"/>
          <w:numId w:val="2"/>
        </w:numPr>
        <w:spacing w:line="276" w:lineRule="auto"/>
        <w:jc w:val="both"/>
        <w:rPr>
          <w:rFonts w:ascii="Helvetica" w:hAnsi="Helvetica" w:cs="Times New Roman"/>
        </w:rPr>
      </w:pPr>
      <w:r>
        <w:rPr>
          <w:rFonts w:ascii="Helvetica" w:hAnsi="Helvetica" w:cs="Times New Roman"/>
        </w:rPr>
        <w:t>Comment éviter que le politiquement correct devienne un discours de manipulation ?</w:t>
      </w:r>
    </w:p>
    <w:p w14:paraId="33A35A43" w14:textId="6E057FEF" w:rsidR="005444A0" w:rsidRPr="00AB10FB" w:rsidRDefault="00F33CA7" w:rsidP="00AB10FB">
      <w:pPr>
        <w:pStyle w:val="Paragraphedeliste"/>
        <w:numPr>
          <w:ilvl w:val="0"/>
          <w:numId w:val="2"/>
        </w:numPr>
        <w:spacing w:line="276" w:lineRule="auto"/>
        <w:jc w:val="both"/>
        <w:rPr>
          <w:rFonts w:ascii="Helvetica" w:hAnsi="Helvetica" w:cs="Times New Roman"/>
        </w:rPr>
      </w:pPr>
      <w:r>
        <w:rPr>
          <w:rFonts w:ascii="Helvetica" w:hAnsi="Helvetica" w:cs="Times New Roman"/>
        </w:rPr>
        <w:t>Le politiquement correct tend-il nécessairement au stéréotypage et à une doxa conformiste, comme le pensent ses détracteurs ?</w:t>
      </w:r>
      <w:r w:rsidR="00AB10FB">
        <w:rPr>
          <w:rFonts w:ascii="Helvetica" w:hAnsi="Helvetica" w:cs="Times New Roman"/>
        </w:rPr>
        <w:t xml:space="preserve"> </w:t>
      </w:r>
      <w:r w:rsidRPr="00AB10FB">
        <w:rPr>
          <w:rFonts w:ascii="Helvetica" w:hAnsi="Helvetica" w:cs="Times New Roman"/>
        </w:rPr>
        <w:t>En quoi peut-il contrer les idéologies et les représentations communes reposant sur le rejet de l’autre ?</w:t>
      </w:r>
    </w:p>
    <w:p w14:paraId="1CCA7F07" w14:textId="3F071218" w:rsidR="005444A0" w:rsidRPr="00037A2F" w:rsidRDefault="00F33CA7">
      <w:pPr>
        <w:pStyle w:val="Paragraphedeliste"/>
        <w:numPr>
          <w:ilvl w:val="0"/>
          <w:numId w:val="2"/>
        </w:numPr>
        <w:spacing w:line="276" w:lineRule="auto"/>
        <w:jc w:val="both"/>
        <w:rPr>
          <w:rFonts w:ascii="Helvetica" w:hAnsi="Helvetica" w:cs="Times New Roman"/>
        </w:rPr>
      </w:pPr>
      <w:r w:rsidRPr="00037A2F">
        <w:rPr>
          <w:rFonts w:ascii="Helvetica" w:hAnsi="Helvetica" w:cs="Times New Roman"/>
        </w:rPr>
        <w:t xml:space="preserve">Comment sensibiliser efficacement les élèves ou les étudiant/e/s au politiquement correct dans un cadre scolaire et </w:t>
      </w:r>
      <w:r w:rsidR="00AB10FB" w:rsidRPr="00037A2F">
        <w:rPr>
          <w:rFonts w:ascii="Helvetica" w:hAnsi="Helvetica" w:cs="Times New Roman"/>
        </w:rPr>
        <w:t>universitaire</w:t>
      </w:r>
      <w:r w:rsidRPr="00037A2F">
        <w:rPr>
          <w:rFonts w:ascii="Helvetica" w:hAnsi="Helvetica" w:cs="Times New Roman"/>
        </w:rPr>
        <w:t> ?</w:t>
      </w:r>
      <w:r w:rsidR="00AB10FB" w:rsidRPr="00037A2F">
        <w:rPr>
          <w:rFonts w:ascii="Helvetica" w:hAnsi="Helvetica" w:cs="Times New Roman"/>
        </w:rPr>
        <w:t xml:space="preserve"> Les manuels pédagogiques sont-ils adaptés pour une telle sensibilisation ?</w:t>
      </w:r>
    </w:p>
    <w:p w14:paraId="317EC5AA" w14:textId="5FEA09F7" w:rsidR="00037A2F" w:rsidRPr="00037A2F" w:rsidRDefault="00AB10FB" w:rsidP="00037A2F">
      <w:pPr>
        <w:pStyle w:val="Paragraphedeliste"/>
        <w:numPr>
          <w:ilvl w:val="0"/>
          <w:numId w:val="2"/>
        </w:numPr>
        <w:spacing w:line="276" w:lineRule="auto"/>
        <w:jc w:val="both"/>
      </w:pPr>
      <w:r w:rsidRPr="00037A2F">
        <w:rPr>
          <w:rFonts w:ascii="Helvetica" w:hAnsi="Helvetica" w:cs="Times New Roman"/>
        </w:rPr>
        <w:t xml:space="preserve">Peut-on encore </w:t>
      </w:r>
      <w:r w:rsidR="00F33CA7" w:rsidRPr="00037A2F">
        <w:rPr>
          <w:rFonts w:ascii="Helvetica" w:hAnsi="Helvetica" w:cs="Times New Roman"/>
        </w:rPr>
        <w:t>tenir un discours « politiquement correct</w:t>
      </w:r>
      <w:r w:rsidR="00F33CA7" w:rsidRPr="00037A2F">
        <w:rPr>
          <w:rFonts w:ascii="Helvetica" w:hAnsi="Helvetica" w:cs="Times New Roman"/>
          <w:i/>
          <w:iCs/>
        </w:rPr>
        <w:t> </w:t>
      </w:r>
      <w:r w:rsidR="00F33CA7" w:rsidRPr="00037A2F">
        <w:rPr>
          <w:rFonts w:ascii="Helvetica" w:hAnsi="Helvetica" w:cs="Times New Roman"/>
        </w:rPr>
        <w:t xml:space="preserve">» </w:t>
      </w:r>
      <w:r w:rsidRPr="00037A2F">
        <w:rPr>
          <w:rFonts w:ascii="Helvetica" w:hAnsi="Helvetica" w:cs="Times New Roman"/>
        </w:rPr>
        <w:t xml:space="preserve">devant des élèves qui baignent dans une société de plus en </w:t>
      </w:r>
      <w:r w:rsidRPr="00037A2F">
        <w:rPr>
          <w:rFonts w:ascii="Helvetica" w:hAnsi="Helvetica" w:cs="Times New Roman"/>
          <w:color w:val="000000" w:themeColor="text1"/>
        </w:rPr>
        <w:t>plus</w:t>
      </w:r>
      <w:r w:rsidR="00037A2F">
        <w:rPr>
          <w:rFonts w:ascii="Helvetica" w:hAnsi="Helvetica" w:cs="Times New Roman"/>
          <w:color w:val="000000" w:themeColor="text1"/>
        </w:rPr>
        <w:t xml:space="preserve"> tiraillée entre l’individualisme et le communautarisme </w:t>
      </w:r>
      <w:r w:rsidR="00037A2F" w:rsidRPr="00037A2F">
        <w:rPr>
          <w:rFonts w:ascii="Helvetica" w:hAnsi="Helvetica" w:cs="Times New Roman"/>
          <w:color w:val="000000" w:themeColor="text1"/>
        </w:rPr>
        <w:t>?</w:t>
      </w:r>
      <w:r w:rsidR="00F33CA7" w:rsidRPr="00037A2F">
        <w:rPr>
          <w:rFonts w:ascii="Helvetica" w:hAnsi="Helvetica" w:cs="Times New Roman"/>
          <w:color w:val="000000" w:themeColor="text1"/>
        </w:rPr>
        <w:t xml:space="preserve"> Si « oui »</w:t>
      </w:r>
      <w:r w:rsidR="00797823" w:rsidRPr="00037A2F">
        <w:rPr>
          <w:rFonts w:ascii="Helvetica" w:hAnsi="Helvetica" w:cs="Times New Roman"/>
          <w:color w:val="000000" w:themeColor="text1"/>
        </w:rPr>
        <w:t>,</w:t>
      </w:r>
      <w:r w:rsidR="00F33CA7" w:rsidRPr="00037A2F">
        <w:rPr>
          <w:rFonts w:ascii="Helvetica" w:hAnsi="Helvetica" w:cs="Times New Roman"/>
          <w:color w:val="000000" w:themeColor="text1"/>
        </w:rPr>
        <w:t xml:space="preserve"> à quel prix et comment ?</w:t>
      </w:r>
      <w:r w:rsidR="00037A2F">
        <w:rPr>
          <w:rFonts w:ascii="Helvetica" w:hAnsi="Helvetica" w:cs="Times New Roman"/>
          <w:color w:val="000000" w:themeColor="text1"/>
        </w:rPr>
        <w:t xml:space="preserve"> À l’heure d’Internet et des réseaux sociaux numériques, comment l’école peut-elle toujours s’affirmer comme le lieu</w:t>
      </w:r>
      <w:r w:rsidR="00037A2F" w:rsidRPr="00037A2F">
        <w:rPr>
          <w:rFonts w:ascii="Helvetica" w:hAnsi="Helvetica" w:cs="Times New Roman"/>
          <w:color w:val="000000" w:themeColor="text1"/>
        </w:rPr>
        <w:t xml:space="preserve"> </w:t>
      </w:r>
      <w:r w:rsidR="00797823" w:rsidRPr="00037A2F">
        <w:rPr>
          <w:rFonts w:ascii="Helvetica" w:hAnsi="Helvetica" w:cs="Times New Roman"/>
        </w:rPr>
        <w:t>où l’on forme l’enfant à honorer la cité et à devenir le citoyen d’une démocratie ?</w:t>
      </w:r>
    </w:p>
    <w:p w14:paraId="64F4F8FE" w14:textId="3B51A1B8" w:rsidR="006C5FE1" w:rsidRPr="00037A2F" w:rsidRDefault="006C5FE1" w:rsidP="006C5FE1">
      <w:pPr>
        <w:pStyle w:val="Paragraphedeliste"/>
        <w:numPr>
          <w:ilvl w:val="0"/>
          <w:numId w:val="2"/>
        </w:numPr>
        <w:spacing w:line="276" w:lineRule="auto"/>
        <w:jc w:val="both"/>
      </w:pPr>
      <w:r w:rsidRPr="00037A2F">
        <w:rPr>
          <w:rFonts w:ascii="Helvetica" w:hAnsi="Helvetica" w:cs="Times New Roman"/>
        </w:rPr>
        <w:t xml:space="preserve">Comment diffuser auprès des élèves les instructions officielles relatives au politiquement correct, alors que les parents sont souvent divisés sur cette question ? </w:t>
      </w:r>
    </w:p>
    <w:p w14:paraId="5D181C0D" w14:textId="5E4D178A" w:rsidR="006C5FE1" w:rsidRDefault="006C5FE1" w:rsidP="006C5FE1">
      <w:pPr>
        <w:spacing w:line="276" w:lineRule="auto"/>
        <w:ind w:left="360"/>
        <w:jc w:val="both"/>
        <w:rPr>
          <w:rFonts w:ascii="Helvetica" w:hAnsi="Helvetica" w:cs="Times New Roman"/>
          <w:b/>
          <w:bCs/>
          <w:i/>
          <w:iCs/>
        </w:rPr>
      </w:pPr>
    </w:p>
    <w:p w14:paraId="4E8CE19F" w14:textId="77777777" w:rsidR="00F471CF" w:rsidRDefault="00F471CF" w:rsidP="006C5FE1">
      <w:pPr>
        <w:spacing w:line="276" w:lineRule="auto"/>
        <w:ind w:left="360"/>
        <w:jc w:val="both"/>
        <w:rPr>
          <w:rFonts w:ascii="Helvetica" w:hAnsi="Helvetica" w:cs="Times New Roman"/>
          <w:b/>
          <w:bCs/>
          <w:i/>
          <w:iCs/>
        </w:rPr>
      </w:pPr>
    </w:p>
    <w:p w14:paraId="337B2303" w14:textId="6D68808A" w:rsidR="005444A0" w:rsidRDefault="00F33CA7" w:rsidP="00F471CF">
      <w:pPr>
        <w:spacing w:line="276" w:lineRule="auto"/>
        <w:jc w:val="both"/>
      </w:pPr>
      <w:r w:rsidRPr="006C5FE1">
        <w:rPr>
          <w:rFonts w:ascii="Helvetica" w:hAnsi="Helvetica" w:cs="Times New Roman"/>
          <w:b/>
          <w:bCs/>
          <w:i/>
          <w:iCs/>
        </w:rPr>
        <w:t>d) Études de cas particuliers</w:t>
      </w:r>
    </w:p>
    <w:p w14:paraId="15FAF7F1" w14:textId="18535BA9" w:rsidR="005444A0" w:rsidRDefault="00F33CA7">
      <w:pPr>
        <w:spacing w:line="276" w:lineRule="auto"/>
        <w:jc w:val="both"/>
        <w:rPr>
          <w:rFonts w:ascii="Helvetica" w:hAnsi="Helvetica" w:cs="Times New Roman"/>
        </w:rPr>
      </w:pPr>
      <w:r>
        <w:rPr>
          <w:rFonts w:ascii="Helvetica" w:hAnsi="Helvetica" w:cs="Times New Roman"/>
        </w:rPr>
        <w:t>Des études de cas plus spécifiques combinant ces différentes approches seront également les bienvenues. Celles-là peuvent porter sur des productions textuelles variées (littérature, médias sociaux, Internet, discours politiques, médiatiques et administratifs). Elles peuvent se concentrer sur un corpus précis ou adopter une perspective comparative. L’essentiel est qu’elles s’attachent à montrer comment le politiquement correct revisité fournit un contre-discours efficace pour faire face aux discours discriminants, notamment xénophobes, racistes, sexistes ou homophobes.</w:t>
      </w:r>
    </w:p>
    <w:p w14:paraId="5806A7D3" w14:textId="77777777" w:rsidR="005444A0" w:rsidRDefault="005444A0">
      <w:pPr>
        <w:spacing w:line="276" w:lineRule="auto"/>
        <w:jc w:val="both"/>
        <w:rPr>
          <w:rFonts w:ascii="Helvetica" w:hAnsi="Helvetica" w:cs="Times New Roman"/>
        </w:rPr>
      </w:pPr>
    </w:p>
    <w:p w14:paraId="12612A3D" w14:textId="77777777" w:rsidR="005444A0" w:rsidRPr="00037A2F" w:rsidRDefault="00F33CA7">
      <w:pPr>
        <w:pStyle w:val="Paragraphedeliste"/>
        <w:numPr>
          <w:ilvl w:val="0"/>
          <w:numId w:val="1"/>
        </w:numPr>
        <w:spacing w:line="276" w:lineRule="auto"/>
        <w:jc w:val="both"/>
      </w:pPr>
      <w:r w:rsidRPr="00037A2F">
        <w:rPr>
          <w:rFonts w:ascii="Helvetica" w:hAnsi="Helvetica" w:cs="Times New Roman"/>
          <w:b/>
          <w:bCs/>
          <w:sz w:val="28"/>
          <w:szCs w:val="28"/>
        </w:rPr>
        <w:t>Éléments bibliographiques</w:t>
      </w:r>
    </w:p>
    <w:p w14:paraId="3110AAF7" w14:textId="77777777" w:rsidR="005444A0" w:rsidRPr="00037A2F" w:rsidRDefault="00F33CA7">
      <w:pPr>
        <w:spacing w:line="276" w:lineRule="auto"/>
        <w:ind w:left="284" w:hanging="284"/>
        <w:jc w:val="both"/>
        <w:rPr>
          <w:rFonts w:ascii="Helvetica" w:hAnsi="Helvetica" w:cs="Times New Roman"/>
          <w:sz w:val="22"/>
          <w:szCs w:val="22"/>
          <w:lang w:val="en-US"/>
        </w:rPr>
      </w:pPr>
      <w:r w:rsidRPr="00037A2F">
        <w:rPr>
          <w:rFonts w:ascii="Helvetica" w:hAnsi="Helvetica" w:cs="Times New Roman"/>
          <w:sz w:val="22"/>
          <w:szCs w:val="22"/>
          <w:lang w:val="en-US"/>
        </w:rPr>
        <w:t xml:space="preserve">Allan, K. &amp; Burridge, K. (2006), </w:t>
      </w:r>
      <w:r w:rsidRPr="00037A2F">
        <w:rPr>
          <w:rFonts w:ascii="Helvetica" w:hAnsi="Helvetica" w:cs="Times New Roman"/>
          <w:i/>
          <w:iCs/>
          <w:sz w:val="22"/>
          <w:szCs w:val="22"/>
          <w:lang w:val="en-US"/>
        </w:rPr>
        <w:t>Forbidden Words</w:t>
      </w:r>
      <w:r w:rsidRPr="00037A2F">
        <w:rPr>
          <w:rFonts w:ascii="Helvetica" w:hAnsi="Helvetica" w:cs="Times New Roman"/>
          <w:sz w:val="22"/>
          <w:szCs w:val="22"/>
          <w:lang w:val="en-US"/>
        </w:rPr>
        <w:t>, Cambridge, Cambridge University Press.</w:t>
      </w:r>
    </w:p>
    <w:p w14:paraId="677B8F4F" w14:textId="77777777" w:rsidR="005444A0" w:rsidRPr="00037A2F" w:rsidRDefault="00F33CA7">
      <w:pPr>
        <w:spacing w:line="276" w:lineRule="auto"/>
        <w:ind w:left="284" w:hanging="284"/>
        <w:jc w:val="both"/>
      </w:pPr>
      <w:proofErr w:type="spellStart"/>
      <w:r w:rsidRPr="00037A2F">
        <w:rPr>
          <w:rFonts w:ascii="Helvetica" w:hAnsi="Helvetica" w:cs="Times New Roman"/>
          <w:sz w:val="22"/>
          <w:szCs w:val="22"/>
        </w:rPr>
        <w:t>Amossy</w:t>
      </w:r>
      <w:proofErr w:type="spellEnd"/>
      <w:r w:rsidRPr="00037A2F">
        <w:rPr>
          <w:rFonts w:ascii="Helvetica" w:hAnsi="Helvetica" w:cs="Times New Roman"/>
          <w:sz w:val="22"/>
          <w:szCs w:val="22"/>
        </w:rPr>
        <w:t xml:space="preserve">, R. (2021), </w:t>
      </w:r>
      <w:r w:rsidRPr="00037A2F">
        <w:rPr>
          <w:rFonts w:ascii="Helvetica" w:hAnsi="Helvetica" w:cs="Times New Roman"/>
          <w:i/>
          <w:iCs/>
          <w:sz w:val="22"/>
          <w:szCs w:val="22"/>
        </w:rPr>
        <w:t>L’Argumentation dans le discours</w:t>
      </w:r>
      <w:r w:rsidRPr="00037A2F">
        <w:rPr>
          <w:rFonts w:ascii="Helvetica" w:hAnsi="Helvetica" w:cs="Times New Roman"/>
          <w:sz w:val="22"/>
          <w:szCs w:val="22"/>
        </w:rPr>
        <w:t>, Paris, Armand Colin.</w:t>
      </w:r>
    </w:p>
    <w:p w14:paraId="0A35B1C7" w14:textId="738BFD06" w:rsidR="005444A0" w:rsidRPr="00037A2F" w:rsidRDefault="00F33CA7">
      <w:pPr>
        <w:spacing w:line="276" w:lineRule="auto"/>
        <w:ind w:left="284" w:hanging="284"/>
        <w:jc w:val="both"/>
        <w:rPr>
          <w:color w:val="000000" w:themeColor="text1"/>
        </w:rPr>
      </w:pPr>
      <w:r w:rsidRPr="00037A2F">
        <w:rPr>
          <w:rFonts w:ascii="Helvetica" w:hAnsi="Helvetica" w:cs="Times New Roman"/>
          <w:color w:val="000000" w:themeColor="text1"/>
          <w:sz w:val="22"/>
          <w:szCs w:val="22"/>
        </w:rPr>
        <w:t>Austin</w:t>
      </w:r>
      <w:r w:rsidR="00F471CF"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J. L. </w:t>
      </w:r>
      <w:r w:rsidR="006C5FE1"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19</w:t>
      </w:r>
      <w:r w:rsidR="008B5702" w:rsidRPr="00037A2F">
        <w:rPr>
          <w:rFonts w:ascii="Helvetica" w:hAnsi="Helvetica" w:cs="Times New Roman"/>
          <w:color w:val="000000" w:themeColor="text1"/>
          <w:sz w:val="22"/>
          <w:szCs w:val="22"/>
        </w:rPr>
        <w:t>70 [1962]</w:t>
      </w:r>
      <w:r w:rsidR="006C5FE1"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Pr="00037A2F">
        <w:rPr>
          <w:rFonts w:ascii="Helvetica" w:hAnsi="Helvetica" w:cs="Times New Roman"/>
          <w:i/>
          <w:iCs/>
          <w:color w:val="000000" w:themeColor="text1"/>
          <w:sz w:val="22"/>
          <w:szCs w:val="22"/>
        </w:rPr>
        <w:t>Quand dire, c’est faire</w:t>
      </w:r>
      <w:r w:rsidRPr="00037A2F">
        <w:rPr>
          <w:rFonts w:ascii="Helvetica" w:hAnsi="Helvetica" w:cs="Times New Roman"/>
          <w:color w:val="000000" w:themeColor="text1"/>
          <w:sz w:val="22"/>
          <w:szCs w:val="22"/>
        </w:rPr>
        <w:t xml:space="preserve">, </w:t>
      </w:r>
      <w:r w:rsidR="006C5FE1" w:rsidRPr="00037A2F">
        <w:rPr>
          <w:rFonts w:ascii="Helvetica" w:hAnsi="Helvetica" w:cs="Times New Roman"/>
          <w:color w:val="000000" w:themeColor="text1"/>
          <w:sz w:val="22"/>
          <w:szCs w:val="22"/>
        </w:rPr>
        <w:t>Paris, Le</w:t>
      </w:r>
      <w:r w:rsidRPr="00037A2F">
        <w:rPr>
          <w:rFonts w:ascii="Helvetica" w:hAnsi="Helvetica" w:cs="Times New Roman"/>
          <w:color w:val="000000" w:themeColor="text1"/>
          <w:sz w:val="22"/>
          <w:szCs w:val="22"/>
        </w:rPr>
        <w:t xml:space="preserve"> Seuil.</w:t>
      </w:r>
    </w:p>
    <w:p w14:paraId="48F1DE3C" w14:textId="77777777" w:rsidR="005444A0" w:rsidRPr="00037A2F" w:rsidRDefault="00F33CA7">
      <w:pPr>
        <w:spacing w:line="276" w:lineRule="auto"/>
        <w:ind w:left="284" w:hanging="284"/>
        <w:jc w:val="both"/>
        <w:rPr>
          <w:rFonts w:ascii="Helvetica" w:hAnsi="Helvetica" w:cs="Times New Roman"/>
          <w:sz w:val="22"/>
          <w:szCs w:val="22"/>
        </w:rPr>
      </w:pPr>
      <w:r w:rsidRPr="00037A2F">
        <w:rPr>
          <w:rFonts w:ascii="Helvetica" w:hAnsi="Helvetica" w:cs="Times New Roman"/>
          <w:sz w:val="22"/>
          <w:szCs w:val="22"/>
        </w:rPr>
        <w:t xml:space="preserve">Bonhomme, M., de La Torre, M. &amp; </w:t>
      </w:r>
      <w:proofErr w:type="spellStart"/>
      <w:r w:rsidRPr="00037A2F">
        <w:rPr>
          <w:rFonts w:ascii="Helvetica" w:hAnsi="Helvetica" w:cs="Times New Roman"/>
          <w:sz w:val="22"/>
          <w:szCs w:val="22"/>
        </w:rPr>
        <w:t>Horak</w:t>
      </w:r>
      <w:proofErr w:type="spellEnd"/>
      <w:r w:rsidRPr="00037A2F">
        <w:rPr>
          <w:rFonts w:ascii="Helvetica" w:hAnsi="Helvetica" w:cs="Times New Roman"/>
          <w:sz w:val="22"/>
          <w:szCs w:val="22"/>
        </w:rPr>
        <w:t xml:space="preserve">, A. (2012), </w:t>
      </w:r>
      <w:r w:rsidRPr="00037A2F">
        <w:rPr>
          <w:rFonts w:ascii="Helvetica" w:hAnsi="Helvetica" w:cs="Times New Roman"/>
          <w:i/>
          <w:iCs/>
          <w:sz w:val="22"/>
          <w:szCs w:val="22"/>
        </w:rPr>
        <w:t xml:space="preserve">Études </w:t>
      </w:r>
      <w:proofErr w:type="spellStart"/>
      <w:r w:rsidRPr="00037A2F">
        <w:rPr>
          <w:rFonts w:ascii="Helvetica" w:hAnsi="Helvetica" w:cs="Times New Roman"/>
          <w:i/>
          <w:iCs/>
          <w:sz w:val="22"/>
          <w:szCs w:val="22"/>
        </w:rPr>
        <w:t>pragmatico</w:t>
      </w:r>
      <w:proofErr w:type="spellEnd"/>
      <w:r w:rsidRPr="00037A2F">
        <w:rPr>
          <w:rFonts w:ascii="Helvetica" w:hAnsi="Helvetica" w:cs="Times New Roman"/>
          <w:i/>
          <w:iCs/>
          <w:sz w:val="22"/>
          <w:szCs w:val="22"/>
        </w:rPr>
        <w:t>-discursives sur l’euphémisme / </w:t>
      </w:r>
      <w:proofErr w:type="spellStart"/>
      <w:r w:rsidRPr="00037A2F">
        <w:rPr>
          <w:rFonts w:ascii="Helvetica" w:hAnsi="Helvetica" w:cs="Times New Roman"/>
          <w:i/>
          <w:iCs/>
          <w:sz w:val="22"/>
          <w:szCs w:val="22"/>
        </w:rPr>
        <w:t>Estudios</w:t>
      </w:r>
      <w:proofErr w:type="spellEnd"/>
      <w:r w:rsidRPr="00037A2F">
        <w:rPr>
          <w:rFonts w:ascii="Helvetica" w:hAnsi="Helvetica" w:cs="Times New Roman"/>
          <w:i/>
          <w:iCs/>
          <w:sz w:val="22"/>
          <w:szCs w:val="22"/>
        </w:rPr>
        <w:t xml:space="preserve"> </w:t>
      </w:r>
      <w:proofErr w:type="spellStart"/>
      <w:r w:rsidRPr="00037A2F">
        <w:rPr>
          <w:rFonts w:ascii="Helvetica" w:hAnsi="Helvetica" w:cs="Times New Roman"/>
          <w:i/>
          <w:iCs/>
          <w:sz w:val="22"/>
          <w:szCs w:val="22"/>
        </w:rPr>
        <w:t>pragmático-discursivos</w:t>
      </w:r>
      <w:proofErr w:type="spellEnd"/>
      <w:r w:rsidRPr="00037A2F">
        <w:rPr>
          <w:rFonts w:ascii="Helvetica" w:hAnsi="Helvetica" w:cs="Times New Roman"/>
          <w:i/>
          <w:iCs/>
          <w:sz w:val="22"/>
          <w:szCs w:val="22"/>
        </w:rPr>
        <w:t xml:space="preserve"> sobre el </w:t>
      </w:r>
      <w:proofErr w:type="spellStart"/>
      <w:r w:rsidRPr="00037A2F">
        <w:rPr>
          <w:rFonts w:ascii="Helvetica" w:hAnsi="Helvetica" w:cs="Times New Roman"/>
          <w:i/>
          <w:iCs/>
          <w:sz w:val="22"/>
          <w:szCs w:val="22"/>
        </w:rPr>
        <w:t>eufemismo</w:t>
      </w:r>
      <w:proofErr w:type="spellEnd"/>
      <w:r w:rsidRPr="00037A2F">
        <w:rPr>
          <w:rFonts w:ascii="Helvetica" w:hAnsi="Helvetica" w:cs="Times New Roman"/>
          <w:sz w:val="22"/>
          <w:szCs w:val="22"/>
        </w:rPr>
        <w:t xml:space="preserve">, Frankfurt </w:t>
      </w:r>
      <w:proofErr w:type="spellStart"/>
      <w:r w:rsidRPr="00037A2F">
        <w:rPr>
          <w:rFonts w:ascii="Helvetica" w:hAnsi="Helvetica" w:cs="Times New Roman"/>
          <w:sz w:val="22"/>
          <w:szCs w:val="22"/>
        </w:rPr>
        <w:t>am</w:t>
      </w:r>
      <w:proofErr w:type="spellEnd"/>
      <w:r w:rsidRPr="00037A2F">
        <w:rPr>
          <w:rFonts w:ascii="Helvetica" w:hAnsi="Helvetica" w:cs="Times New Roman"/>
          <w:sz w:val="22"/>
          <w:szCs w:val="22"/>
        </w:rPr>
        <w:t xml:space="preserve"> Main, Peter Lang.</w:t>
      </w:r>
    </w:p>
    <w:p w14:paraId="01E76D75" w14:textId="77777777" w:rsidR="005444A0" w:rsidRPr="00037A2F" w:rsidRDefault="00F33CA7">
      <w:pPr>
        <w:spacing w:line="276" w:lineRule="auto"/>
        <w:ind w:left="284" w:hanging="284"/>
        <w:jc w:val="both"/>
        <w:rPr>
          <w:rFonts w:ascii="Helvetica" w:hAnsi="Helvetica" w:cs="Times New Roman"/>
          <w:sz w:val="22"/>
          <w:szCs w:val="22"/>
          <w:lang w:val="en-US"/>
        </w:rPr>
      </w:pPr>
      <w:r w:rsidRPr="00037A2F">
        <w:rPr>
          <w:rFonts w:ascii="Helvetica" w:hAnsi="Helvetica" w:cs="Times New Roman"/>
          <w:sz w:val="22"/>
          <w:szCs w:val="22"/>
          <w:lang w:val="en-US"/>
        </w:rPr>
        <w:t xml:space="preserve">Brown, P. &amp; Levinson, S. (1987), </w:t>
      </w:r>
      <w:r w:rsidRPr="00037A2F">
        <w:rPr>
          <w:rFonts w:ascii="Helvetica" w:hAnsi="Helvetica" w:cs="Times New Roman"/>
          <w:i/>
          <w:iCs/>
          <w:sz w:val="22"/>
          <w:szCs w:val="22"/>
          <w:lang w:val="en-US"/>
        </w:rPr>
        <w:t>Politeness. Some Universals in Language Usage</w:t>
      </w:r>
      <w:r w:rsidRPr="00037A2F">
        <w:rPr>
          <w:rFonts w:ascii="Helvetica" w:hAnsi="Helvetica" w:cs="Times New Roman"/>
          <w:sz w:val="22"/>
          <w:szCs w:val="22"/>
          <w:lang w:val="en-US"/>
        </w:rPr>
        <w:t>, Cambridge, Cambridge University Press.</w:t>
      </w:r>
    </w:p>
    <w:p w14:paraId="265EC3D3" w14:textId="77777777" w:rsidR="005444A0" w:rsidRPr="00037A2F" w:rsidRDefault="00F33CA7">
      <w:pPr>
        <w:spacing w:line="276" w:lineRule="auto"/>
        <w:ind w:left="284" w:hanging="284"/>
        <w:jc w:val="both"/>
        <w:rPr>
          <w:rFonts w:ascii="Helvetica" w:hAnsi="Helvetica" w:cs="Times New Roman"/>
          <w:sz w:val="22"/>
          <w:szCs w:val="22"/>
          <w:lang w:val="en-US"/>
        </w:rPr>
      </w:pPr>
      <w:r w:rsidRPr="00037A2F">
        <w:rPr>
          <w:rFonts w:ascii="Helvetica" w:hAnsi="Helvetica" w:cs="Times New Roman"/>
          <w:sz w:val="22"/>
          <w:szCs w:val="22"/>
          <w:lang w:val="en-US"/>
        </w:rPr>
        <w:t xml:space="preserve">Cameron, D. (1995), </w:t>
      </w:r>
      <w:r w:rsidRPr="00037A2F">
        <w:rPr>
          <w:rFonts w:ascii="Helvetica" w:hAnsi="Helvetica" w:cs="Times New Roman"/>
          <w:i/>
          <w:iCs/>
          <w:sz w:val="22"/>
          <w:szCs w:val="22"/>
          <w:lang w:val="en-US"/>
        </w:rPr>
        <w:t>Verbal Hygiene</w:t>
      </w:r>
      <w:r w:rsidRPr="00037A2F">
        <w:rPr>
          <w:rFonts w:ascii="Helvetica" w:hAnsi="Helvetica" w:cs="Times New Roman"/>
          <w:sz w:val="22"/>
          <w:szCs w:val="22"/>
          <w:lang w:val="en-US"/>
        </w:rPr>
        <w:t>, London, Routledge.</w:t>
      </w:r>
    </w:p>
    <w:p w14:paraId="1C8B307A" w14:textId="50CE84A9" w:rsidR="005444A0" w:rsidRPr="00037A2F" w:rsidRDefault="00F33CA7">
      <w:pPr>
        <w:spacing w:line="276" w:lineRule="auto"/>
        <w:ind w:left="284" w:hanging="284"/>
        <w:jc w:val="both"/>
      </w:pPr>
      <w:proofErr w:type="spellStart"/>
      <w:r w:rsidRPr="00037A2F">
        <w:rPr>
          <w:rFonts w:ascii="Helvetica" w:hAnsi="Helvetica" w:cs="Times New Roman"/>
          <w:sz w:val="22"/>
          <w:szCs w:val="22"/>
        </w:rPr>
        <w:t>Charaudeau</w:t>
      </w:r>
      <w:proofErr w:type="spellEnd"/>
      <w:r w:rsidRPr="00037A2F">
        <w:rPr>
          <w:rFonts w:ascii="Helvetica" w:hAnsi="Helvetica" w:cs="Times New Roman"/>
          <w:sz w:val="22"/>
          <w:szCs w:val="22"/>
        </w:rPr>
        <w:t xml:space="preserve">, P. (2014), « Étude de la politesse, entre communication et culture », in </w:t>
      </w:r>
      <w:proofErr w:type="spellStart"/>
      <w:r w:rsidRPr="00037A2F">
        <w:rPr>
          <w:rFonts w:ascii="Helvetica" w:hAnsi="Helvetica" w:cs="Times New Roman"/>
          <w:sz w:val="22"/>
          <w:szCs w:val="22"/>
        </w:rPr>
        <w:t>Cozma</w:t>
      </w:r>
      <w:proofErr w:type="spellEnd"/>
      <w:r w:rsidRPr="00037A2F">
        <w:rPr>
          <w:rFonts w:ascii="Helvetica" w:hAnsi="Helvetica" w:cs="Times New Roman"/>
          <w:sz w:val="22"/>
          <w:szCs w:val="22"/>
        </w:rPr>
        <w:t xml:space="preserve"> A.-M., </w:t>
      </w:r>
      <w:proofErr w:type="spellStart"/>
      <w:r w:rsidRPr="00037A2F">
        <w:rPr>
          <w:rFonts w:ascii="Helvetica" w:hAnsi="Helvetica" w:cs="Times New Roman"/>
          <w:sz w:val="22"/>
          <w:szCs w:val="22"/>
        </w:rPr>
        <w:t>Bellachhab</w:t>
      </w:r>
      <w:proofErr w:type="spellEnd"/>
      <w:r w:rsidRPr="00037A2F">
        <w:rPr>
          <w:rFonts w:ascii="Helvetica" w:hAnsi="Helvetica" w:cs="Times New Roman"/>
          <w:sz w:val="22"/>
          <w:szCs w:val="22"/>
        </w:rPr>
        <w:t xml:space="preserve"> A.</w:t>
      </w:r>
      <w:r w:rsidR="008B5702" w:rsidRPr="00037A2F">
        <w:rPr>
          <w:rFonts w:ascii="Helvetica" w:hAnsi="Helvetica" w:cs="Times New Roman"/>
          <w:sz w:val="22"/>
          <w:szCs w:val="22"/>
        </w:rPr>
        <w:t xml:space="preserve"> &amp;</w:t>
      </w:r>
      <w:r w:rsidRPr="00037A2F">
        <w:rPr>
          <w:rFonts w:ascii="Helvetica" w:hAnsi="Helvetica" w:cs="Times New Roman"/>
          <w:sz w:val="22"/>
          <w:szCs w:val="22"/>
        </w:rPr>
        <w:t xml:space="preserve"> </w:t>
      </w:r>
      <w:proofErr w:type="spellStart"/>
      <w:r w:rsidRPr="00037A2F">
        <w:rPr>
          <w:rFonts w:ascii="Helvetica" w:hAnsi="Helvetica" w:cs="Times New Roman"/>
          <w:sz w:val="22"/>
          <w:szCs w:val="22"/>
        </w:rPr>
        <w:t>Pescheux</w:t>
      </w:r>
      <w:proofErr w:type="spellEnd"/>
      <w:r w:rsidRPr="00037A2F">
        <w:rPr>
          <w:rFonts w:ascii="Helvetica" w:hAnsi="Helvetica" w:cs="Times New Roman"/>
          <w:sz w:val="22"/>
          <w:szCs w:val="22"/>
        </w:rPr>
        <w:t xml:space="preserve"> M. (</w:t>
      </w:r>
      <w:proofErr w:type="spellStart"/>
      <w:r w:rsidRPr="00037A2F">
        <w:rPr>
          <w:rFonts w:ascii="Helvetica" w:hAnsi="Helvetica" w:cs="Times New Roman"/>
          <w:sz w:val="22"/>
          <w:szCs w:val="22"/>
        </w:rPr>
        <w:t>dir</w:t>
      </w:r>
      <w:r w:rsidR="008B5702" w:rsidRPr="00037A2F">
        <w:rPr>
          <w:rFonts w:ascii="Helvetica" w:hAnsi="Helvetica" w:cs="Times New Roman"/>
          <w:sz w:val="22"/>
          <w:szCs w:val="22"/>
        </w:rPr>
        <w:t>s</w:t>
      </w:r>
      <w:proofErr w:type="spellEnd"/>
      <w:r w:rsidRPr="00037A2F">
        <w:rPr>
          <w:rFonts w:ascii="Helvetica" w:hAnsi="Helvetica" w:cs="Times New Roman"/>
          <w:sz w:val="22"/>
          <w:szCs w:val="22"/>
        </w:rPr>
        <w:t xml:space="preserve">), </w:t>
      </w:r>
      <w:r w:rsidRPr="00037A2F">
        <w:rPr>
          <w:rFonts w:ascii="Helvetica" w:hAnsi="Helvetica" w:cs="Times New Roman"/>
          <w:i/>
          <w:sz w:val="22"/>
          <w:szCs w:val="22"/>
        </w:rPr>
        <w:t xml:space="preserve">Du </w:t>
      </w:r>
      <w:r w:rsidR="00F471CF" w:rsidRPr="00037A2F">
        <w:rPr>
          <w:rFonts w:ascii="Helvetica" w:hAnsi="Helvetica" w:cs="Times New Roman"/>
          <w:i/>
          <w:sz w:val="22"/>
          <w:szCs w:val="22"/>
        </w:rPr>
        <w:t>s</w:t>
      </w:r>
      <w:r w:rsidRPr="00037A2F">
        <w:rPr>
          <w:rFonts w:ascii="Helvetica" w:hAnsi="Helvetica" w:cs="Times New Roman"/>
          <w:i/>
          <w:sz w:val="22"/>
          <w:szCs w:val="22"/>
        </w:rPr>
        <w:t xml:space="preserve">ens à la signification. De la signification aux sens. Mélanges offerts à Olga </w:t>
      </w:r>
      <w:proofErr w:type="spellStart"/>
      <w:r w:rsidRPr="00037A2F">
        <w:rPr>
          <w:rFonts w:ascii="Helvetica" w:hAnsi="Helvetica" w:cs="Times New Roman"/>
          <w:i/>
          <w:sz w:val="22"/>
          <w:szCs w:val="22"/>
        </w:rPr>
        <w:t>Galatanu</w:t>
      </w:r>
      <w:proofErr w:type="spellEnd"/>
      <w:r w:rsidRPr="00037A2F">
        <w:rPr>
          <w:rFonts w:ascii="Helvetica" w:hAnsi="Helvetica" w:cs="Times New Roman"/>
          <w:sz w:val="22"/>
          <w:szCs w:val="22"/>
        </w:rPr>
        <w:t xml:space="preserve">, Bruxelles, Peter Lang, p. 137-154. </w:t>
      </w:r>
    </w:p>
    <w:p w14:paraId="22CF72FE" w14:textId="1DC43158" w:rsidR="005444A0" w:rsidRPr="00037A2F" w:rsidRDefault="00F33CA7">
      <w:pPr>
        <w:spacing w:line="276" w:lineRule="auto"/>
        <w:ind w:left="284" w:hanging="284"/>
        <w:jc w:val="both"/>
        <w:rPr>
          <w:color w:val="000000" w:themeColor="text1"/>
        </w:rPr>
      </w:pPr>
      <w:proofErr w:type="spellStart"/>
      <w:r w:rsidRPr="00037A2F">
        <w:rPr>
          <w:rFonts w:ascii="Helvetica" w:hAnsi="Helvetica" w:cs="Times New Roman"/>
          <w:color w:val="000000" w:themeColor="text1"/>
          <w:sz w:val="22"/>
          <w:szCs w:val="22"/>
        </w:rPr>
        <w:t>Clouscard</w:t>
      </w:r>
      <w:proofErr w:type="spellEnd"/>
      <w:r w:rsidR="00F471CF"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M</w:t>
      </w:r>
      <w:r w:rsidR="008B5702" w:rsidRPr="00037A2F">
        <w:rPr>
          <w:rFonts w:ascii="Helvetica" w:hAnsi="Helvetica" w:cs="Times New Roman"/>
          <w:color w:val="000000" w:themeColor="text1"/>
          <w:sz w:val="22"/>
          <w:szCs w:val="22"/>
        </w:rPr>
        <w:t>. (</w:t>
      </w:r>
      <w:r w:rsidRPr="00037A2F">
        <w:rPr>
          <w:rFonts w:ascii="Helvetica" w:hAnsi="Helvetica" w:cs="Times New Roman"/>
          <w:color w:val="000000" w:themeColor="text1"/>
          <w:sz w:val="22"/>
          <w:szCs w:val="22"/>
        </w:rPr>
        <w:t>2013</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Pr="00037A2F">
        <w:rPr>
          <w:rFonts w:ascii="Helvetica" w:hAnsi="Helvetica" w:cs="Times New Roman"/>
          <w:i/>
          <w:iCs/>
          <w:color w:val="000000" w:themeColor="text1"/>
          <w:sz w:val="22"/>
          <w:szCs w:val="22"/>
        </w:rPr>
        <w:t xml:space="preserve">Le </w:t>
      </w:r>
      <w:r w:rsidR="008B5702" w:rsidRPr="00037A2F">
        <w:rPr>
          <w:rFonts w:ascii="Helvetica" w:hAnsi="Helvetica" w:cs="Times New Roman"/>
          <w:i/>
          <w:iCs/>
          <w:color w:val="000000" w:themeColor="text1"/>
          <w:sz w:val="22"/>
          <w:szCs w:val="22"/>
        </w:rPr>
        <w:t>C</w:t>
      </w:r>
      <w:r w:rsidRPr="00037A2F">
        <w:rPr>
          <w:rFonts w:ascii="Helvetica" w:hAnsi="Helvetica" w:cs="Times New Roman"/>
          <w:i/>
          <w:iCs/>
          <w:color w:val="000000" w:themeColor="text1"/>
          <w:sz w:val="22"/>
          <w:szCs w:val="22"/>
        </w:rPr>
        <w:t>apitalisme de la séduction,</w:t>
      </w:r>
      <w:r w:rsidRPr="00037A2F">
        <w:rPr>
          <w:rFonts w:ascii="Helvetica" w:hAnsi="Helvetica" w:cs="Times New Roman"/>
          <w:color w:val="000000" w:themeColor="text1"/>
          <w:sz w:val="22"/>
          <w:szCs w:val="22"/>
        </w:rPr>
        <w:t xml:space="preserve"> </w:t>
      </w:r>
      <w:r w:rsidR="008B5702" w:rsidRPr="00037A2F">
        <w:rPr>
          <w:rFonts w:ascii="Helvetica" w:hAnsi="Helvetica" w:cs="Times New Roman"/>
          <w:color w:val="000000" w:themeColor="text1"/>
          <w:sz w:val="22"/>
          <w:szCs w:val="22"/>
        </w:rPr>
        <w:t xml:space="preserve">Paris, </w:t>
      </w:r>
      <w:proofErr w:type="spellStart"/>
      <w:r w:rsidRPr="00037A2F">
        <w:rPr>
          <w:rFonts w:ascii="Helvetica" w:hAnsi="Helvetica" w:cs="Times New Roman"/>
          <w:color w:val="000000" w:themeColor="text1"/>
          <w:sz w:val="22"/>
          <w:szCs w:val="22"/>
        </w:rPr>
        <w:t>Delga</w:t>
      </w:r>
      <w:proofErr w:type="spellEnd"/>
      <w:r w:rsidRPr="00037A2F">
        <w:rPr>
          <w:rFonts w:ascii="Helvetica" w:hAnsi="Helvetica" w:cs="Times New Roman"/>
          <w:color w:val="000000" w:themeColor="text1"/>
          <w:sz w:val="22"/>
          <w:szCs w:val="22"/>
        </w:rPr>
        <w:t>.</w:t>
      </w:r>
    </w:p>
    <w:p w14:paraId="0B7B365F" w14:textId="77777777" w:rsidR="005444A0" w:rsidRPr="00037A2F" w:rsidRDefault="00F33CA7">
      <w:pPr>
        <w:spacing w:line="276" w:lineRule="auto"/>
        <w:jc w:val="both"/>
      </w:pPr>
      <w:r w:rsidRPr="00037A2F">
        <w:rPr>
          <w:rFonts w:ascii="Helvetica" w:hAnsi="Helvetica" w:cs="Times New Roman"/>
          <w:sz w:val="22"/>
          <w:szCs w:val="22"/>
        </w:rPr>
        <w:t xml:space="preserve">Delporte, C. (2009), </w:t>
      </w:r>
      <w:r w:rsidRPr="00037A2F">
        <w:rPr>
          <w:rFonts w:ascii="Helvetica" w:hAnsi="Helvetica" w:cs="Times New Roman"/>
          <w:i/>
          <w:iCs/>
          <w:sz w:val="22"/>
          <w:szCs w:val="22"/>
        </w:rPr>
        <w:t>Une histoire de la langue de bois</w:t>
      </w:r>
      <w:r w:rsidRPr="00037A2F">
        <w:rPr>
          <w:rFonts w:ascii="Helvetica" w:hAnsi="Helvetica" w:cs="Times New Roman"/>
          <w:sz w:val="22"/>
          <w:szCs w:val="22"/>
        </w:rPr>
        <w:t>, Paris, Flammarion.</w:t>
      </w:r>
    </w:p>
    <w:p w14:paraId="10E1818D" w14:textId="11ECC041"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Fracchiolla</w:t>
      </w:r>
      <w:proofErr w:type="spellEnd"/>
      <w:r w:rsidRPr="00037A2F">
        <w:rPr>
          <w:rFonts w:ascii="Helvetica" w:hAnsi="Helvetica" w:cs="Times New Roman"/>
          <w:sz w:val="22"/>
          <w:szCs w:val="22"/>
        </w:rPr>
        <w:t xml:space="preserve">, B. (2023), « Politiquement correct », in </w:t>
      </w:r>
      <w:proofErr w:type="spellStart"/>
      <w:r w:rsidRPr="00037A2F">
        <w:rPr>
          <w:rFonts w:ascii="Helvetica" w:hAnsi="Helvetica" w:cs="Times New Roman"/>
          <w:sz w:val="22"/>
          <w:szCs w:val="22"/>
        </w:rPr>
        <w:t>Lorenzi</w:t>
      </w:r>
      <w:proofErr w:type="spellEnd"/>
      <w:r w:rsidRPr="00037A2F">
        <w:rPr>
          <w:rFonts w:ascii="Helvetica" w:hAnsi="Helvetica" w:cs="Times New Roman"/>
          <w:sz w:val="22"/>
          <w:szCs w:val="22"/>
        </w:rPr>
        <w:t xml:space="preserve"> Bailly </w:t>
      </w:r>
      <w:r w:rsidR="00F471CF" w:rsidRPr="00037A2F">
        <w:rPr>
          <w:rFonts w:ascii="Helvetica" w:hAnsi="Helvetica" w:cs="Times New Roman"/>
          <w:sz w:val="22"/>
          <w:szCs w:val="22"/>
        </w:rPr>
        <w:t xml:space="preserve">N. </w:t>
      </w:r>
      <w:r w:rsidRPr="00037A2F">
        <w:rPr>
          <w:rFonts w:ascii="Helvetica" w:hAnsi="Helvetica" w:cs="Times New Roman"/>
          <w:sz w:val="22"/>
          <w:szCs w:val="22"/>
        </w:rPr>
        <w:t>&amp; Moïse</w:t>
      </w:r>
      <w:r w:rsidR="00F471CF" w:rsidRPr="00037A2F">
        <w:rPr>
          <w:rFonts w:ascii="Helvetica" w:hAnsi="Helvetica" w:cs="Times New Roman"/>
          <w:sz w:val="22"/>
          <w:szCs w:val="22"/>
        </w:rPr>
        <w:t xml:space="preserve"> C.</w:t>
      </w:r>
      <w:r w:rsidRPr="00037A2F">
        <w:rPr>
          <w:rFonts w:ascii="Helvetica" w:hAnsi="Helvetica" w:cs="Times New Roman"/>
          <w:sz w:val="22"/>
          <w:szCs w:val="22"/>
        </w:rPr>
        <w:t xml:space="preserve"> (</w:t>
      </w:r>
      <w:proofErr w:type="spellStart"/>
      <w:r w:rsidRPr="00037A2F">
        <w:rPr>
          <w:rFonts w:ascii="Helvetica" w:hAnsi="Helvetica" w:cs="Times New Roman"/>
          <w:sz w:val="22"/>
          <w:szCs w:val="22"/>
        </w:rPr>
        <w:t>dirs</w:t>
      </w:r>
      <w:proofErr w:type="spellEnd"/>
      <w:r w:rsidRPr="00037A2F">
        <w:rPr>
          <w:rFonts w:ascii="Helvetica" w:hAnsi="Helvetica" w:cs="Times New Roman"/>
          <w:sz w:val="22"/>
          <w:szCs w:val="22"/>
        </w:rPr>
        <w:t xml:space="preserve">), </w:t>
      </w:r>
      <w:r w:rsidRPr="00037A2F">
        <w:rPr>
          <w:rFonts w:ascii="Helvetica" w:hAnsi="Helvetica" w:cs="Times New Roman"/>
          <w:i/>
          <w:iCs/>
          <w:sz w:val="22"/>
          <w:szCs w:val="22"/>
        </w:rPr>
        <w:t>Discours de</w:t>
      </w:r>
      <w:r w:rsidRPr="00037A2F">
        <w:rPr>
          <w:rFonts w:ascii="Helvetica" w:hAnsi="Helvetica" w:cs="Times New Roman"/>
          <w:sz w:val="22"/>
          <w:szCs w:val="22"/>
        </w:rPr>
        <w:t xml:space="preserve"> </w:t>
      </w:r>
      <w:r w:rsidRPr="00037A2F">
        <w:rPr>
          <w:rFonts w:ascii="Helvetica" w:hAnsi="Helvetica" w:cs="Times New Roman"/>
          <w:i/>
          <w:iCs/>
          <w:sz w:val="22"/>
          <w:szCs w:val="22"/>
        </w:rPr>
        <w:t>la haine et de radicalisation. Les notions clés</w:t>
      </w:r>
      <w:r w:rsidRPr="00037A2F">
        <w:rPr>
          <w:rFonts w:ascii="Helvetica" w:hAnsi="Helvetica" w:cs="Times New Roman"/>
          <w:sz w:val="22"/>
          <w:szCs w:val="22"/>
        </w:rPr>
        <w:t>, Lyon, ENS Éditions, p. 283-289.</w:t>
      </w:r>
    </w:p>
    <w:p w14:paraId="3633CA0D" w14:textId="77777777" w:rsidR="005444A0" w:rsidRPr="00037A2F" w:rsidRDefault="00F33CA7">
      <w:pPr>
        <w:spacing w:line="276" w:lineRule="auto"/>
        <w:ind w:left="284" w:hanging="284"/>
        <w:jc w:val="both"/>
        <w:rPr>
          <w:rFonts w:ascii="Helvetica" w:hAnsi="Helvetica" w:cs="Times New Roman"/>
          <w:sz w:val="22"/>
          <w:szCs w:val="22"/>
        </w:rPr>
      </w:pPr>
      <w:r w:rsidRPr="00037A2F">
        <w:rPr>
          <w:rFonts w:ascii="Helvetica" w:hAnsi="Helvetica" w:cs="Times New Roman"/>
          <w:sz w:val="22"/>
          <w:szCs w:val="22"/>
        </w:rPr>
        <w:t xml:space="preserve">Goffman, E. (1974), </w:t>
      </w:r>
      <w:r w:rsidRPr="00037A2F">
        <w:rPr>
          <w:rFonts w:ascii="Helvetica" w:hAnsi="Helvetica" w:cs="Times New Roman"/>
          <w:i/>
          <w:iCs/>
          <w:sz w:val="22"/>
          <w:szCs w:val="22"/>
        </w:rPr>
        <w:t>Les Rites d’interaction</w:t>
      </w:r>
      <w:r w:rsidRPr="00037A2F">
        <w:rPr>
          <w:rFonts w:ascii="Helvetica" w:hAnsi="Helvetica" w:cs="Times New Roman"/>
          <w:sz w:val="22"/>
          <w:szCs w:val="22"/>
        </w:rPr>
        <w:t>, Paris, Minuit.</w:t>
      </w:r>
    </w:p>
    <w:p w14:paraId="7BDB27AA" w14:textId="77777777" w:rsidR="005444A0" w:rsidRPr="00037A2F" w:rsidRDefault="00F33CA7">
      <w:pPr>
        <w:spacing w:line="276" w:lineRule="auto"/>
        <w:ind w:left="284" w:hanging="284"/>
        <w:jc w:val="both"/>
        <w:rPr>
          <w:rFonts w:ascii="Helvetica" w:hAnsi="Helvetica" w:cs="Times New Roman"/>
          <w:sz w:val="22"/>
          <w:szCs w:val="22"/>
        </w:rPr>
      </w:pPr>
      <w:r w:rsidRPr="00037A2F">
        <w:rPr>
          <w:rFonts w:ascii="Helvetica" w:hAnsi="Helvetica" w:cs="Times New Roman"/>
          <w:sz w:val="22"/>
          <w:szCs w:val="22"/>
        </w:rPr>
        <w:t xml:space="preserve">Jaubert, A. (2008), « Dire et plus ou moins dire. Analyse pragmatique de l’euphémisme et de la litote », </w:t>
      </w:r>
      <w:r w:rsidRPr="00037A2F">
        <w:rPr>
          <w:rFonts w:ascii="Helvetica" w:hAnsi="Helvetica" w:cs="Times New Roman"/>
          <w:i/>
          <w:iCs/>
          <w:sz w:val="22"/>
          <w:szCs w:val="22"/>
        </w:rPr>
        <w:t>Langue française</w:t>
      </w:r>
      <w:r w:rsidRPr="00037A2F">
        <w:rPr>
          <w:rFonts w:ascii="Helvetica" w:hAnsi="Helvetica" w:cs="Times New Roman"/>
          <w:sz w:val="22"/>
          <w:szCs w:val="22"/>
        </w:rPr>
        <w:t>, n° 160, p. 105-116.</w:t>
      </w:r>
    </w:p>
    <w:p w14:paraId="218DA7E2"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Kerbrat-Orecchioni</w:t>
      </w:r>
      <w:proofErr w:type="spellEnd"/>
      <w:r w:rsidRPr="00037A2F">
        <w:rPr>
          <w:rFonts w:ascii="Helvetica" w:hAnsi="Helvetica" w:cs="Times New Roman"/>
          <w:sz w:val="22"/>
          <w:szCs w:val="22"/>
        </w:rPr>
        <w:t xml:space="preserve">, C. (2005), </w:t>
      </w:r>
      <w:r w:rsidRPr="00037A2F">
        <w:rPr>
          <w:rFonts w:ascii="Helvetica" w:hAnsi="Helvetica" w:cs="Times New Roman"/>
          <w:i/>
          <w:iCs/>
          <w:sz w:val="22"/>
          <w:szCs w:val="22"/>
        </w:rPr>
        <w:t>Le Discours en interaction</w:t>
      </w:r>
      <w:r w:rsidRPr="00037A2F">
        <w:rPr>
          <w:rFonts w:ascii="Helvetica" w:hAnsi="Helvetica" w:cs="Times New Roman"/>
          <w:sz w:val="22"/>
          <w:szCs w:val="22"/>
        </w:rPr>
        <w:t>, Paris, Armand Colin.</w:t>
      </w:r>
    </w:p>
    <w:p w14:paraId="526E5E25" w14:textId="5726B8ED"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Koren</w:t>
      </w:r>
      <w:proofErr w:type="spellEnd"/>
      <w:r w:rsidRPr="00037A2F">
        <w:rPr>
          <w:rFonts w:ascii="Helvetica" w:hAnsi="Helvetica" w:cs="Times New Roman"/>
          <w:sz w:val="22"/>
          <w:szCs w:val="22"/>
        </w:rPr>
        <w:t xml:space="preserve">, R. (2019), </w:t>
      </w:r>
      <w:r w:rsidRPr="00037A2F">
        <w:rPr>
          <w:rFonts w:ascii="Helvetica" w:hAnsi="Helvetica" w:cs="Times New Roman"/>
          <w:i/>
          <w:iCs/>
          <w:sz w:val="22"/>
          <w:szCs w:val="22"/>
        </w:rPr>
        <w:t>Rhétorique et éthique</w:t>
      </w:r>
      <w:r w:rsidRPr="00037A2F">
        <w:rPr>
          <w:rFonts w:ascii="Helvetica" w:hAnsi="Helvetica" w:cs="Times New Roman"/>
          <w:sz w:val="22"/>
          <w:szCs w:val="22"/>
        </w:rPr>
        <w:t>, Paris, Classiques Garnier.</w:t>
      </w:r>
    </w:p>
    <w:p w14:paraId="6F1E917F" w14:textId="77777777" w:rsidR="005444A0" w:rsidRPr="00037A2F" w:rsidRDefault="00F33CA7">
      <w:pPr>
        <w:spacing w:line="276" w:lineRule="auto"/>
        <w:ind w:left="284" w:hanging="284"/>
        <w:jc w:val="both"/>
      </w:pPr>
      <w:proofErr w:type="spellStart"/>
      <w:r w:rsidRPr="00037A2F">
        <w:rPr>
          <w:rFonts w:ascii="Helvetica" w:hAnsi="Helvetica" w:cs="Times New Roman"/>
          <w:sz w:val="22"/>
          <w:szCs w:val="22"/>
        </w:rPr>
        <w:t>Krieg</w:t>
      </w:r>
      <w:proofErr w:type="spellEnd"/>
      <w:r w:rsidRPr="00037A2F">
        <w:rPr>
          <w:rFonts w:ascii="Helvetica" w:hAnsi="Helvetica" w:cs="Times New Roman"/>
          <w:sz w:val="22"/>
          <w:szCs w:val="22"/>
        </w:rPr>
        <w:t xml:space="preserve">-Planque, A. (2021), « Politiquement correct », </w:t>
      </w:r>
      <w:proofErr w:type="spellStart"/>
      <w:r w:rsidRPr="00037A2F">
        <w:rPr>
          <w:rFonts w:ascii="Helvetica" w:hAnsi="Helvetica" w:cs="Times New Roman"/>
          <w:i/>
          <w:iCs/>
          <w:sz w:val="22"/>
          <w:szCs w:val="22"/>
        </w:rPr>
        <w:t>Publictionnaire</w:t>
      </w:r>
      <w:proofErr w:type="spellEnd"/>
      <w:r w:rsidRPr="00037A2F">
        <w:rPr>
          <w:rFonts w:ascii="Helvetica" w:hAnsi="Helvetica" w:cs="Times New Roman"/>
          <w:i/>
          <w:iCs/>
          <w:sz w:val="22"/>
          <w:szCs w:val="22"/>
        </w:rPr>
        <w:t>. Dictionnaire</w:t>
      </w:r>
      <w:r w:rsidRPr="00037A2F">
        <w:rPr>
          <w:rFonts w:ascii="Helvetica" w:hAnsi="Helvetica" w:cs="Times New Roman"/>
          <w:sz w:val="22"/>
          <w:szCs w:val="22"/>
        </w:rPr>
        <w:t xml:space="preserve"> </w:t>
      </w:r>
      <w:r w:rsidRPr="00037A2F">
        <w:rPr>
          <w:rFonts w:ascii="Helvetica" w:hAnsi="Helvetica" w:cs="Times New Roman"/>
          <w:i/>
          <w:iCs/>
          <w:sz w:val="22"/>
          <w:szCs w:val="22"/>
        </w:rPr>
        <w:t>encyclopédique et critique des publics</w:t>
      </w:r>
      <w:r w:rsidRPr="00037A2F">
        <w:rPr>
          <w:rFonts w:ascii="Helvetica" w:hAnsi="Helvetica" w:cs="Times New Roman"/>
          <w:sz w:val="22"/>
          <w:szCs w:val="22"/>
        </w:rPr>
        <w:t xml:space="preserve">. En ligne : </w:t>
      </w:r>
      <w:hyperlink r:id="rId7">
        <w:r w:rsidRPr="00037A2F">
          <w:rPr>
            <w:rStyle w:val="LienInternet"/>
            <w:rFonts w:ascii="Helvetica" w:hAnsi="Helvetica" w:cs="Times New Roman"/>
            <w:sz w:val="22"/>
            <w:szCs w:val="22"/>
          </w:rPr>
          <w:t>http://publictionnaire.huma-num.fr/notice/politiquement-correct/</w:t>
        </w:r>
      </w:hyperlink>
    </w:p>
    <w:p w14:paraId="02C0B019"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Larrazet</w:t>
      </w:r>
      <w:proofErr w:type="spellEnd"/>
      <w:r w:rsidRPr="00037A2F">
        <w:rPr>
          <w:rFonts w:ascii="Helvetica" w:hAnsi="Helvetica" w:cs="Times New Roman"/>
          <w:sz w:val="22"/>
          <w:szCs w:val="22"/>
        </w:rPr>
        <w:t>, C. (2010), « </w:t>
      </w:r>
      <w:proofErr w:type="spellStart"/>
      <w:r w:rsidRPr="00037A2F">
        <w:rPr>
          <w:rFonts w:ascii="Helvetica" w:hAnsi="Helvetica" w:cs="Times New Roman"/>
          <w:sz w:val="22"/>
          <w:szCs w:val="22"/>
        </w:rPr>
        <w:t>Politically</w:t>
      </w:r>
      <w:proofErr w:type="spellEnd"/>
      <w:r w:rsidRPr="00037A2F">
        <w:rPr>
          <w:rFonts w:ascii="Helvetica" w:hAnsi="Helvetica" w:cs="Times New Roman"/>
          <w:sz w:val="22"/>
          <w:szCs w:val="22"/>
        </w:rPr>
        <w:t xml:space="preserve"> correct : une guerre des mots américaine », </w:t>
      </w:r>
      <w:r w:rsidRPr="00037A2F">
        <w:rPr>
          <w:rFonts w:ascii="Helvetica" w:hAnsi="Helvetica" w:cs="Times New Roman"/>
          <w:i/>
          <w:iCs/>
          <w:sz w:val="22"/>
          <w:szCs w:val="22"/>
        </w:rPr>
        <w:t>Hermès</w:t>
      </w:r>
      <w:r w:rsidRPr="00037A2F">
        <w:rPr>
          <w:rFonts w:ascii="Helvetica" w:hAnsi="Helvetica" w:cs="Times New Roman"/>
          <w:sz w:val="22"/>
          <w:szCs w:val="22"/>
        </w:rPr>
        <w:t>, n° 58, p. 111-112.</w:t>
      </w:r>
    </w:p>
    <w:p w14:paraId="35306568"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Lebouc</w:t>
      </w:r>
      <w:proofErr w:type="spellEnd"/>
      <w:r w:rsidRPr="00037A2F">
        <w:rPr>
          <w:rFonts w:ascii="Helvetica" w:hAnsi="Helvetica" w:cs="Times New Roman"/>
          <w:sz w:val="22"/>
          <w:szCs w:val="22"/>
        </w:rPr>
        <w:t xml:space="preserve">, G. (2007), </w:t>
      </w:r>
      <w:r w:rsidRPr="00037A2F">
        <w:rPr>
          <w:rFonts w:ascii="Helvetica" w:hAnsi="Helvetica" w:cs="Times New Roman"/>
          <w:i/>
          <w:iCs/>
          <w:sz w:val="22"/>
          <w:szCs w:val="22"/>
        </w:rPr>
        <w:t xml:space="preserve">Parlez-vous le politiquement </w:t>
      </w:r>
      <w:proofErr w:type="gramStart"/>
      <w:r w:rsidRPr="00037A2F">
        <w:rPr>
          <w:rFonts w:ascii="Helvetica" w:hAnsi="Helvetica" w:cs="Times New Roman"/>
          <w:i/>
          <w:iCs/>
          <w:sz w:val="22"/>
          <w:szCs w:val="22"/>
        </w:rPr>
        <w:t>correct ?</w:t>
      </w:r>
      <w:r w:rsidRPr="00037A2F">
        <w:rPr>
          <w:rFonts w:ascii="Helvetica" w:hAnsi="Helvetica" w:cs="Times New Roman"/>
          <w:sz w:val="22"/>
          <w:szCs w:val="22"/>
        </w:rPr>
        <w:t>,</w:t>
      </w:r>
      <w:proofErr w:type="gramEnd"/>
      <w:r w:rsidRPr="00037A2F">
        <w:rPr>
          <w:rFonts w:ascii="Helvetica" w:hAnsi="Helvetica" w:cs="Times New Roman"/>
          <w:sz w:val="22"/>
          <w:szCs w:val="22"/>
        </w:rPr>
        <w:t xml:space="preserve"> Bruxelles, Éditions Racine </w:t>
      </w:r>
      <w:proofErr w:type="spellStart"/>
      <w:r w:rsidRPr="00037A2F">
        <w:rPr>
          <w:rFonts w:ascii="Helvetica" w:hAnsi="Helvetica" w:cs="Times New Roman"/>
          <w:sz w:val="22"/>
          <w:szCs w:val="22"/>
        </w:rPr>
        <w:t>Lannoo</w:t>
      </w:r>
      <w:proofErr w:type="spellEnd"/>
      <w:r w:rsidRPr="00037A2F">
        <w:rPr>
          <w:rFonts w:ascii="Helvetica" w:hAnsi="Helvetica" w:cs="Times New Roman"/>
          <w:sz w:val="22"/>
          <w:szCs w:val="22"/>
        </w:rPr>
        <w:t>.</w:t>
      </w:r>
    </w:p>
    <w:p w14:paraId="1CAF14B6"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López</w:t>
      </w:r>
      <w:proofErr w:type="spellEnd"/>
      <w:r w:rsidRPr="00037A2F">
        <w:rPr>
          <w:rFonts w:ascii="Helvetica" w:hAnsi="Helvetica" w:cs="Times New Roman"/>
          <w:sz w:val="22"/>
          <w:szCs w:val="22"/>
        </w:rPr>
        <w:t xml:space="preserve"> Diaz, M. (2014), « L’euphémisme, la langue de bois et le politiquement correct », </w:t>
      </w:r>
      <w:r w:rsidRPr="00037A2F">
        <w:rPr>
          <w:rFonts w:ascii="Helvetica" w:hAnsi="Helvetica" w:cs="Times New Roman"/>
          <w:i/>
          <w:iCs/>
          <w:sz w:val="22"/>
          <w:szCs w:val="22"/>
        </w:rPr>
        <w:t>L’Information grammaticale</w:t>
      </w:r>
      <w:r w:rsidRPr="00037A2F">
        <w:rPr>
          <w:rFonts w:ascii="Helvetica" w:hAnsi="Helvetica" w:cs="Times New Roman"/>
          <w:sz w:val="22"/>
          <w:szCs w:val="22"/>
        </w:rPr>
        <w:t>, n° 143, p. 47-55.</w:t>
      </w:r>
    </w:p>
    <w:p w14:paraId="03BA5101" w14:textId="77777777" w:rsidR="005444A0" w:rsidRPr="00037A2F" w:rsidRDefault="00F33CA7">
      <w:pPr>
        <w:spacing w:line="276" w:lineRule="auto"/>
        <w:ind w:left="284" w:hanging="284"/>
        <w:jc w:val="both"/>
        <w:rPr>
          <w:rFonts w:ascii="Helvetica" w:hAnsi="Helvetica" w:cs="Times New Roman"/>
          <w:sz w:val="22"/>
          <w:szCs w:val="22"/>
        </w:rPr>
      </w:pPr>
      <w:r w:rsidRPr="00037A2F">
        <w:rPr>
          <w:rFonts w:ascii="Helvetica" w:hAnsi="Helvetica" w:cs="Times New Roman"/>
          <w:sz w:val="22"/>
          <w:szCs w:val="22"/>
        </w:rPr>
        <w:t xml:space="preserve">Mercury, Th. (2001), </w:t>
      </w:r>
      <w:r w:rsidRPr="00037A2F">
        <w:rPr>
          <w:rFonts w:ascii="Helvetica" w:hAnsi="Helvetica" w:cs="Times New Roman"/>
          <w:i/>
          <w:iCs/>
          <w:sz w:val="22"/>
          <w:szCs w:val="22"/>
        </w:rPr>
        <w:t>Petit lexique de la langue de bois</w:t>
      </w:r>
      <w:r w:rsidRPr="00037A2F">
        <w:rPr>
          <w:rFonts w:ascii="Helvetica" w:hAnsi="Helvetica" w:cs="Times New Roman"/>
          <w:sz w:val="22"/>
          <w:szCs w:val="22"/>
        </w:rPr>
        <w:t xml:space="preserve">, Paris, </w:t>
      </w:r>
      <w:proofErr w:type="spellStart"/>
      <w:r w:rsidRPr="00037A2F">
        <w:rPr>
          <w:rFonts w:ascii="Helvetica" w:hAnsi="Helvetica" w:cs="Times New Roman"/>
          <w:sz w:val="22"/>
          <w:szCs w:val="22"/>
        </w:rPr>
        <w:t>L’Harmattan</w:t>
      </w:r>
      <w:proofErr w:type="spellEnd"/>
      <w:r w:rsidRPr="00037A2F">
        <w:rPr>
          <w:rFonts w:ascii="Helvetica" w:hAnsi="Helvetica" w:cs="Times New Roman"/>
          <w:sz w:val="22"/>
          <w:szCs w:val="22"/>
        </w:rPr>
        <w:t>.</w:t>
      </w:r>
    </w:p>
    <w:p w14:paraId="1DC24066" w14:textId="77777777" w:rsidR="005444A0" w:rsidRPr="00037A2F" w:rsidRDefault="00F33CA7">
      <w:pPr>
        <w:spacing w:line="276" w:lineRule="auto"/>
        <w:ind w:left="284" w:hanging="284"/>
        <w:jc w:val="both"/>
      </w:pPr>
      <w:r w:rsidRPr="00037A2F">
        <w:rPr>
          <w:rFonts w:ascii="Helvetica" w:hAnsi="Helvetica" w:cs="Times New Roman"/>
          <w:sz w:val="22"/>
          <w:szCs w:val="22"/>
        </w:rPr>
        <w:t xml:space="preserve">Merle, P. (2011), </w:t>
      </w:r>
      <w:r w:rsidRPr="00037A2F">
        <w:rPr>
          <w:rFonts w:ascii="Helvetica" w:hAnsi="Helvetica" w:cs="Times New Roman"/>
          <w:i/>
          <w:iCs/>
          <w:sz w:val="22"/>
          <w:szCs w:val="22"/>
        </w:rPr>
        <w:t>Politiquement correct. Dico du parler pour ne rien dire</w:t>
      </w:r>
      <w:r w:rsidRPr="00037A2F">
        <w:rPr>
          <w:rFonts w:ascii="Helvetica" w:hAnsi="Helvetica" w:cs="Times New Roman"/>
          <w:sz w:val="22"/>
          <w:szCs w:val="22"/>
        </w:rPr>
        <w:t xml:space="preserve">, Paris, Éd. </w:t>
      </w:r>
      <w:proofErr w:type="gramStart"/>
      <w:r w:rsidRPr="00037A2F">
        <w:rPr>
          <w:rFonts w:ascii="Helvetica" w:hAnsi="Helvetica" w:cs="Times New Roman"/>
          <w:sz w:val="22"/>
          <w:szCs w:val="22"/>
        </w:rPr>
        <w:t>de</w:t>
      </w:r>
      <w:proofErr w:type="gramEnd"/>
      <w:r w:rsidRPr="00037A2F">
        <w:rPr>
          <w:rFonts w:ascii="Helvetica" w:hAnsi="Helvetica" w:cs="Times New Roman"/>
          <w:sz w:val="22"/>
          <w:szCs w:val="22"/>
        </w:rPr>
        <w:t xml:space="preserve"> Paris-Max </w:t>
      </w:r>
      <w:proofErr w:type="spellStart"/>
      <w:r w:rsidRPr="00037A2F">
        <w:rPr>
          <w:rFonts w:ascii="Helvetica" w:hAnsi="Helvetica" w:cs="Times New Roman"/>
          <w:sz w:val="22"/>
          <w:szCs w:val="22"/>
        </w:rPr>
        <w:t>Chaleil</w:t>
      </w:r>
      <w:proofErr w:type="spellEnd"/>
      <w:r w:rsidRPr="00037A2F">
        <w:rPr>
          <w:rFonts w:ascii="Helvetica" w:hAnsi="Helvetica" w:cs="Times New Roman"/>
          <w:sz w:val="22"/>
          <w:szCs w:val="22"/>
        </w:rPr>
        <w:t>.</w:t>
      </w:r>
    </w:p>
    <w:p w14:paraId="402D42E6" w14:textId="039138F0" w:rsidR="005444A0" w:rsidRPr="00037A2F" w:rsidRDefault="00F33CA7" w:rsidP="008B5702">
      <w:pPr>
        <w:spacing w:line="276" w:lineRule="auto"/>
        <w:jc w:val="both"/>
        <w:rPr>
          <w:color w:val="000000" w:themeColor="text1"/>
        </w:rPr>
      </w:pPr>
      <w:r w:rsidRPr="00037A2F">
        <w:rPr>
          <w:rFonts w:ascii="Helvetica" w:hAnsi="Helvetica" w:cs="Times New Roman"/>
          <w:color w:val="000000" w:themeColor="text1"/>
          <w:sz w:val="22"/>
          <w:szCs w:val="22"/>
        </w:rPr>
        <w:t>Piaget</w:t>
      </w:r>
      <w:r w:rsidR="00F471CF"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J</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1923</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Pr="00037A2F">
        <w:rPr>
          <w:rFonts w:ascii="Helvetica" w:hAnsi="Helvetica" w:cs="Times New Roman"/>
          <w:i/>
          <w:iCs/>
          <w:color w:val="000000" w:themeColor="text1"/>
          <w:sz w:val="22"/>
          <w:szCs w:val="22"/>
        </w:rPr>
        <w:t xml:space="preserve">Le </w:t>
      </w:r>
      <w:r w:rsidR="008B5702" w:rsidRPr="00037A2F">
        <w:rPr>
          <w:rFonts w:ascii="Helvetica" w:hAnsi="Helvetica" w:cs="Times New Roman"/>
          <w:i/>
          <w:iCs/>
          <w:color w:val="000000" w:themeColor="text1"/>
          <w:sz w:val="22"/>
          <w:szCs w:val="22"/>
        </w:rPr>
        <w:t>L</w:t>
      </w:r>
      <w:r w:rsidRPr="00037A2F">
        <w:rPr>
          <w:rFonts w:ascii="Helvetica" w:hAnsi="Helvetica" w:cs="Times New Roman"/>
          <w:i/>
          <w:iCs/>
          <w:color w:val="000000" w:themeColor="text1"/>
          <w:sz w:val="22"/>
          <w:szCs w:val="22"/>
        </w:rPr>
        <w:t>angage et la pensée chez l’enfant</w:t>
      </w:r>
      <w:r w:rsidRPr="00037A2F">
        <w:rPr>
          <w:rFonts w:ascii="Helvetica" w:hAnsi="Helvetica" w:cs="Times New Roman"/>
          <w:color w:val="000000" w:themeColor="text1"/>
          <w:sz w:val="22"/>
          <w:szCs w:val="22"/>
        </w:rPr>
        <w:t xml:space="preserve">, </w:t>
      </w:r>
      <w:r w:rsidR="008B5702" w:rsidRPr="00037A2F">
        <w:rPr>
          <w:rFonts w:ascii="Helvetica" w:hAnsi="Helvetica" w:cs="Times New Roman"/>
          <w:color w:val="000000" w:themeColor="text1"/>
          <w:sz w:val="22"/>
          <w:szCs w:val="22"/>
        </w:rPr>
        <w:t>Neuchâtel,</w:t>
      </w:r>
      <w:r w:rsidRPr="00037A2F">
        <w:rPr>
          <w:rFonts w:ascii="Helvetica" w:hAnsi="Helvetica" w:cs="Times New Roman"/>
          <w:color w:val="000000" w:themeColor="text1"/>
          <w:sz w:val="22"/>
          <w:szCs w:val="22"/>
        </w:rPr>
        <w:t xml:space="preserve"> </w:t>
      </w:r>
      <w:proofErr w:type="spellStart"/>
      <w:r w:rsidRPr="00037A2F">
        <w:rPr>
          <w:rFonts w:ascii="Helvetica" w:hAnsi="Helvetica" w:cs="Times New Roman"/>
          <w:color w:val="000000" w:themeColor="text1"/>
          <w:sz w:val="22"/>
          <w:szCs w:val="22"/>
        </w:rPr>
        <w:t>Delachaux</w:t>
      </w:r>
      <w:proofErr w:type="spellEnd"/>
      <w:r w:rsidRPr="00037A2F">
        <w:rPr>
          <w:rFonts w:ascii="Helvetica" w:hAnsi="Helvetica" w:cs="Times New Roman"/>
          <w:color w:val="000000" w:themeColor="text1"/>
          <w:sz w:val="22"/>
          <w:szCs w:val="22"/>
        </w:rPr>
        <w:t xml:space="preserve"> et </w:t>
      </w:r>
      <w:proofErr w:type="spellStart"/>
      <w:r w:rsidRPr="00037A2F">
        <w:rPr>
          <w:rFonts w:ascii="Helvetica" w:hAnsi="Helvetica" w:cs="Times New Roman"/>
          <w:color w:val="000000" w:themeColor="text1"/>
          <w:sz w:val="22"/>
          <w:szCs w:val="22"/>
        </w:rPr>
        <w:t>Niestlé</w:t>
      </w:r>
      <w:proofErr w:type="spellEnd"/>
      <w:r w:rsidRPr="00037A2F">
        <w:rPr>
          <w:rFonts w:ascii="Helvetica" w:hAnsi="Helvetica" w:cs="Times New Roman"/>
          <w:color w:val="000000" w:themeColor="text1"/>
          <w:sz w:val="22"/>
          <w:szCs w:val="22"/>
        </w:rPr>
        <w:t>.</w:t>
      </w:r>
    </w:p>
    <w:p w14:paraId="0DE2A45D" w14:textId="754204AF" w:rsidR="005444A0" w:rsidRPr="00037A2F" w:rsidRDefault="00F33CA7">
      <w:pPr>
        <w:spacing w:line="276" w:lineRule="auto"/>
        <w:ind w:left="284" w:hanging="284"/>
        <w:jc w:val="both"/>
        <w:rPr>
          <w:color w:val="000000" w:themeColor="text1"/>
        </w:rPr>
      </w:pPr>
      <w:proofErr w:type="spellStart"/>
      <w:r w:rsidRPr="00037A2F">
        <w:rPr>
          <w:rFonts w:ascii="Helvetica" w:hAnsi="Helvetica" w:cs="Times New Roman"/>
          <w:color w:val="000000" w:themeColor="text1"/>
          <w:sz w:val="22"/>
          <w:szCs w:val="22"/>
        </w:rPr>
        <w:lastRenderedPageBreak/>
        <w:t>Pick</w:t>
      </w:r>
      <w:proofErr w:type="spellEnd"/>
      <w:r w:rsidR="00F471CF"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P</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2017</w:t>
      </w:r>
      <w:r w:rsidR="008B5702" w:rsidRPr="00037A2F">
        <w:rPr>
          <w:rFonts w:ascii="Helvetica" w:hAnsi="Helvetica" w:cs="Times New Roman"/>
          <w:color w:val="000000" w:themeColor="text1"/>
          <w:sz w:val="22"/>
          <w:szCs w:val="22"/>
        </w:rPr>
        <w:t>)</w:t>
      </w:r>
      <w:r w:rsidRPr="00037A2F">
        <w:rPr>
          <w:rFonts w:ascii="Helvetica" w:hAnsi="Helvetica" w:cs="Times New Roman"/>
          <w:color w:val="000000" w:themeColor="text1"/>
          <w:sz w:val="22"/>
          <w:szCs w:val="22"/>
        </w:rPr>
        <w:t xml:space="preserve">, </w:t>
      </w:r>
      <w:r w:rsidRPr="00037A2F">
        <w:rPr>
          <w:rFonts w:ascii="Helvetica" w:hAnsi="Helvetica" w:cs="Times New Roman"/>
          <w:i/>
          <w:iCs/>
          <w:color w:val="000000" w:themeColor="text1"/>
          <w:sz w:val="22"/>
          <w:szCs w:val="22"/>
        </w:rPr>
        <w:t>Qui va prendre le pouvoir</w:t>
      </w:r>
      <w:r w:rsidR="008B5702" w:rsidRPr="00037A2F">
        <w:rPr>
          <w:rFonts w:ascii="Helvetica" w:hAnsi="Helvetica" w:cs="Times New Roman"/>
          <w:i/>
          <w:iCs/>
          <w:color w:val="000000" w:themeColor="text1"/>
          <w:sz w:val="22"/>
          <w:szCs w:val="22"/>
        </w:rPr>
        <w:t> </w:t>
      </w:r>
      <w:r w:rsidRPr="00037A2F">
        <w:rPr>
          <w:rFonts w:ascii="Helvetica" w:hAnsi="Helvetica" w:cs="Times New Roman"/>
          <w:i/>
          <w:iCs/>
          <w:color w:val="000000" w:themeColor="text1"/>
          <w:sz w:val="22"/>
          <w:szCs w:val="22"/>
        </w:rPr>
        <w:t xml:space="preserve">? les grands singes, les hommes politiques ou les robots, </w:t>
      </w:r>
      <w:r w:rsidR="008B5702" w:rsidRPr="00037A2F">
        <w:rPr>
          <w:rFonts w:ascii="Helvetica" w:hAnsi="Helvetica" w:cs="Times New Roman"/>
          <w:color w:val="000000" w:themeColor="text1"/>
          <w:sz w:val="22"/>
          <w:szCs w:val="22"/>
        </w:rPr>
        <w:t xml:space="preserve">Paris, </w:t>
      </w:r>
      <w:r w:rsidRPr="00037A2F">
        <w:rPr>
          <w:rFonts w:ascii="Helvetica" w:hAnsi="Helvetica" w:cs="Times New Roman"/>
          <w:color w:val="000000" w:themeColor="text1"/>
          <w:sz w:val="22"/>
          <w:szCs w:val="22"/>
        </w:rPr>
        <w:t>Odile Jacob.</w:t>
      </w:r>
    </w:p>
    <w:p w14:paraId="4AC84B7E"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Prak-Derrington</w:t>
      </w:r>
      <w:proofErr w:type="spellEnd"/>
      <w:r w:rsidRPr="00037A2F">
        <w:rPr>
          <w:rFonts w:ascii="Helvetica" w:hAnsi="Helvetica" w:cs="Times New Roman"/>
          <w:sz w:val="22"/>
          <w:szCs w:val="22"/>
        </w:rPr>
        <w:t>, E. &amp; Dias, D. (</w:t>
      </w:r>
      <w:proofErr w:type="spellStart"/>
      <w:r w:rsidRPr="00037A2F">
        <w:rPr>
          <w:rFonts w:ascii="Helvetica" w:hAnsi="Helvetica" w:cs="Times New Roman"/>
          <w:sz w:val="22"/>
          <w:szCs w:val="22"/>
        </w:rPr>
        <w:t>dirs</w:t>
      </w:r>
      <w:proofErr w:type="spellEnd"/>
      <w:r w:rsidRPr="00037A2F">
        <w:rPr>
          <w:rFonts w:ascii="Helvetica" w:hAnsi="Helvetica" w:cs="Times New Roman"/>
          <w:sz w:val="22"/>
          <w:szCs w:val="22"/>
        </w:rPr>
        <w:t xml:space="preserve">) (2022), </w:t>
      </w:r>
      <w:r w:rsidRPr="00037A2F">
        <w:rPr>
          <w:rFonts w:ascii="Helvetica" w:hAnsi="Helvetica" w:cs="Times New Roman"/>
          <w:i/>
          <w:iCs/>
          <w:sz w:val="22"/>
          <w:szCs w:val="22"/>
        </w:rPr>
        <w:t>Le Discours et la langue</w:t>
      </w:r>
      <w:r w:rsidRPr="00037A2F">
        <w:rPr>
          <w:rFonts w:ascii="Helvetica" w:hAnsi="Helvetica" w:cs="Times New Roman"/>
          <w:sz w:val="22"/>
          <w:szCs w:val="22"/>
        </w:rPr>
        <w:t>, n° 13.2, « Politiquement incorrect ».</w:t>
      </w:r>
    </w:p>
    <w:p w14:paraId="0104F419" w14:textId="35B96E45"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Rinn</w:t>
      </w:r>
      <w:proofErr w:type="spellEnd"/>
      <w:r w:rsidRPr="00037A2F">
        <w:rPr>
          <w:rFonts w:ascii="Helvetica" w:hAnsi="Helvetica" w:cs="Times New Roman"/>
          <w:sz w:val="22"/>
          <w:szCs w:val="22"/>
        </w:rPr>
        <w:t xml:space="preserve">, M. (2012), « Du bien parler en </w:t>
      </w:r>
      <w:proofErr w:type="spellStart"/>
      <w:r w:rsidRPr="00037A2F">
        <w:rPr>
          <w:rFonts w:ascii="Helvetica" w:hAnsi="Helvetica" w:cs="Times New Roman"/>
          <w:sz w:val="22"/>
          <w:szCs w:val="22"/>
        </w:rPr>
        <w:t>Euphémie</w:t>
      </w:r>
      <w:proofErr w:type="spellEnd"/>
      <w:r w:rsidRPr="00037A2F">
        <w:rPr>
          <w:rFonts w:ascii="Helvetica" w:hAnsi="Helvetica" w:cs="Times New Roman"/>
          <w:sz w:val="22"/>
          <w:szCs w:val="22"/>
        </w:rPr>
        <w:t xml:space="preserve">. Le handicap dans la cité honnête, utile et agréable », in Bonhomme M., de </w:t>
      </w:r>
      <w:r w:rsidR="00F471CF" w:rsidRPr="00037A2F">
        <w:rPr>
          <w:rFonts w:ascii="Helvetica" w:hAnsi="Helvetica" w:cs="Times New Roman"/>
          <w:sz w:val="22"/>
          <w:szCs w:val="22"/>
        </w:rPr>
        <w:t>L</w:t>
      </w:r>
      <w:r w:rsidRPr="00037A2F">
        <w:rPr>
          <w:rFonts w:ascii="Helvetica" w:hAnsi="Helvetica" w:cs="Times New Roman"/>
          <w:sz w:val="22"/>
          <w:szCs w:val="22"/>
        </w:rPr>
        <w:t>a Torre M.</w:t>
      </w:r>
      <w:r w:rsidR="008D1909" w:rsidRPr="00037A2F">
        <w:rPr>
          <w:rFonts w:ascii="Helvetica" w:hAnsi="Helvetica" w:cs="Times New Roman"/>
          <w:sz w:val="22"/>
          <w:szCs w:val="22"/>
        </w:rPr>
        <w:t xml:space="preserve"> &amp;</w:t>
      </w:r>
      <w:r w:rsidRPr="00037A2F">
        <w:rPr>
          <w:rFonts w:ascii="Helvetica" w:hAnsi="Helvetica" w:cs="Times New Roman"/>
          <w:sz w:val="22"/>
          <w:szCs w:val="22"/>
        </w:rPr>
        <w:t xml:space="preserve"> </w:t>
      </w:r>
      <w:proofErr w:type="spellStart"/>
      <w:r w:rsidRPr="00037A2F">
        <w:rPr>
          <w:rFonts w:ascii="Helvetica" w:hAnsi="Helvetica" w:cs="Times New Roman"/>
          <w:sz w:val="22"/>
          <w:szCs w:val="22"/>
        </w:rPr>
        <w:t>Horak</w:t>
      </w:r>
      <w:proofErr w:type="spellEnd"/>
      <w:r w:rsidRPr="00037A2F">
        <w:rPr>
          <w:rFonts w:ascii="Helvetica" w:hAnsi="Helvetica" w:cs="Times New Roman"/>
          <w:sz w:val="22"/>
          <w:szCs w:val="22"/>
        </w:rPr>
        <w:t xml:space="preserve"> A. (</w:t>
      </w:r>
      <w:proofErr w:type="spellStart"/>
      <w:r w:rsidRPr="00037A2F">
        <w:rPr>
          <w:rFonts w:ascii="Helvetica" w:hAnsi="Helvetica" w:cs="Times New Roman"/>
          <w:sz w:val="22"/>
          <w:szCs w:val="22"/>
        </w:rPr>
        <w:t>dir</w:t>
      </w:r>
      <w:r w:rsidR="008D1909" w:rsidRPr="00037A2F">
        <w:rPr>
          <w:rFonts w:ascii="Helvetica" w:hAnsi="Helvetica" w:cs="Times New Roman"/>
          <w:sz w:val="22"/>
          <w:szCs w:val="22"/>
        </w:rPr>
        <w:t>s</w:t>
      </w:r>
      <w:proofErr w:type="spellEnd"/>
      <w:r w:rsidRPr="00037A2F">
        <w:rPr>
          <w:rFonts w:ascii="Helvetica" w:hAnsi="Helvetica" w:cs="Times New Roman"/>
          <w:sz w:val="22"/>
          <w:szCs w:val="22"/>
        </w:rPr>
        <w:t xml:space="preserve">), </w:t>
      </w:r>
      <w:r w:rsidR="008D1909" w:rsidRPr="00037A2F">
        <w:rPr>
          <w:rFonts w:ascii="Helvetica" w:hAnsi="Helvetica" w:cs="Times New Roman"/>
          <w:i/>
          <w:iCs/>
          <w:sz w:val="22"/>
          <w:szCs w:val="22"/>
        </w:rPr>
        <w:t>É</w:t>
      </w:r>
      <w:r w:rsidRPr="00037A2F">
        <w:rPr>
          <w:rFonts w:ascii="Helvetica" w:hAnsi="Helvetica" w:cs="Times New Roman"/>
          <w:i/>
          <w:iCs/>
          <w:sz w:val="22"/>
          <w:szCs w:val="22"/>
        </w:rPr>
        <w:t xml:space="preserve">tudes </w:t>
      </w:r>
      <w:proofErr w:type="spellStart"/>
      <w:r w:rsidRPr="00037A2F">
        <w:rPr>
          <w:rFonts w:ascii="Helvetica" w:hAnsi="Helvetica" w:cs="Times New Roman"/>
          <w:i/>
          <w:iCs/>
          <w:sz w:val="22"/>
          <w:szCs w:val="22"/>
        </w:rPr>
        <w:t>pragmatico</w:t>
      </w:r>
      <w:proofErr w:type="spellEnd"/>
      <w:r w:rsidRPr="00037A2F">
        <w:rPr>
          <w:rFonts w:ascii="Helvetica" w:hAnsi="Helvetica" w:cs="Times New Roman"/>
          <w:i/>
          <w:iCs/>
          <w:sz w:val="22"/>
          <w:szCs w:val="22"/>
        </w:rPr>
        <w:t>-discursives sur l’euphémisme</w:t>
      </w:r>
      <w:r w:rsidRPr="00037A2F">
        <w:rPr>
          <w:rFonts w:ascii="Helvetica" w:hAnsi="Helvetica" w:cs="Times New Roman"/>
          <w:sz w:val="22"/>
          <w:szCs w:val="22"/>
        </w:rPr>
        <w:t>, Frankfurt a.</w:t>
      </w:r>
      <w:r w:rsidR="00F471CF" w:rsidRPr="00037A2F">
        <w:rPr>
          <w:rFonts w:ascii="Helvetica" w:hAnsi="Helvetica" w:cs="Times New Roman"/>
          <w:sz w:val="22"/>
          <w:szCs w:val="22"/>
        </w:rPr>
        <w:t xml:space="preserve"> </w:t>
      </w:r>
      <w:r w:rsidRPr="00037A2F">
        <w:rPr>
          <w:rFonts w:ascii="Helvetica" w:hAnsi="Helvetica" w:cs="Times New Roman"/>
          <w:sz w:val="22"/>
          <w:szCs w:val="22"/>
        </w:rPr>
        <w:t>M., Peter Lang, p. 209</w:t>
      </w:r>
      <w:r w:rsidR="008D1909" w:rsidRPr="00037A2F">
        <w:rPr>
          <w:rFonts w:ascii="Helvetica" w:hAnsi="Helvetica" w:cs="Times New Roman"/>
          <w:sz w:val="22"/>
          <w:szCs w:val="22"/>
        </w:rPr>
        <w:t>-</w:t>
      </w:r>
      <w:r w:rsidRPr="00037A2F">
        <w:rPr>
          <w:rFonts w:ascii="Helvetica" w:hAnsi="Helvetica" w:cs="Times New Roman"/>
          <w:sz w:val="22"/>
          <w:szCs w:val="22"/>
        </w:rPr>
        <w:t>221.</w:t>
      </w:r>
    </w:p>
    <w:p w14:paraId="361515F6" w14:textId="25C80DD8"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Rinn</w:t>
      </w:r>
      <w:proofErr w:type="spellEnd"/>
      <w:r w:rsidRPr="00037A2F">
        <w:rPr>
          <w:rFonts w:ascii="Helvetica" w:hAnsi="Helvetica" w:cs="Times New Roman"/>
          <w:sz w:val="22"/>
          <w:szCs w:val="22"/>
        </w:rPr>
        <w:t xml:space="preserve"> M. et </w:t>
      </w:r>
      <w:proofErr w:type="spellStart"/>
      <w:r w:rsidRPr="00037A2F">
        <w:rPr>
          <w:rFonts w:ascii="Helvetica" w:hAnsi="Helvetica" w:cs="Times New Roman"/>
          <w:sz w:val="22"/>
          <w:szCs w:val="22"/>
        </w:rPr>
        <w:t>Sherlaw</w:t>
      </w:r>
      <w:proofErr w:type="spellEnd"/>
      <w:r w:rsidRPr="00037A2F">
        <w:rPr>
          <w:rFonts w:ascii="Helvetica" w:hAnsi="Helvetica" w:cs="Times New Roman"/>
          <w:sz w:val="22"/>
          <w:szCs w:val="22"/>
        </w:rPr>
        <w:t xml:space="preserve"> W. (2018), « Santé publique et communication », </w:t>
      </w:r>
      <w:r w:rsidRPr="00037A2F">
        <w:rPr>
          <w:rFonts w:ascii="Helvetica" w:hAnsi="Helvetica" w:cs="Times New Roman"/>
          <w:i/>
          <w:sz w:val="22"/>
          <w:szCs w:val="22"/>
        </w:rPr>
        <w:t>MEI</w:t>
      </w:r>
      <w:r w:rsidRPr="00037A2F">
        <w:rPr>
          <w:rFonts w:ascii="Helvetica" w:hAnsi="Helvetica" w:cs="Times New Roman"/>
          <w:sz w:val="22"/>
          <w:szCs w:val="22"/>
        </w:rPr>
        <w:t>, n°</w:t>
      </w:r>
      <w:r w:rsidR="00F471CF" w:rsidRPr="00037A2F">
        <w:rPr>
          <w:rFonts w:ascii="Helvetica" w:hAnsi="Helvetica" w:cs="Times New Roman"/>
          <w:sz w:val="22"/>
          <w:szCs w:val="22"/>
        </w:rPr>
        <w:t xml:space="preserve"> </w:t>
      </w:r>
      <w:r w:rsidRPr="00037A2F">
        <w:rPr>
          <w:rFonts w:ascii="Helvetica" w:hAnsi="Helvetica" w:cs="Times New Roman"/>
          <w:sz w:val="22"/>
          <w:szCs w:val="22"/>
        </w:rPr>
        <w:t>44-45.</w:t>
      </w:r>
    </w:p>
    <w:p w14:paraId="61F83EA8" w14:textId="77777777" w:rsidR="005444A0" w:rsidRPr="00037A2F" w:rsidRDefault="00F33CA7">
      <w:pPr>
        <w:spacing w:line="276" w:lineRule="auto"/>
        <w:ind w:left="284" w:hanging="284"/>
        <w:jc w:val="both"/>
        <w:rPr>
          <w:rFonts w:ascii="Helvetica" w:hAnsi="Helvetica" w:cs="Times New Roman"/>
          <w:sz w:val="22"/>
          <w:szCs w:val="22"/>
        </w:rPr>
      </w:pPr>
      <w:r w:rsidRPr="00037A2F">
        <w:rPr>
          <w:rFonts w:ascii="Helvetica" w:hAnsi="Helvetica" w:cs="Times New Roman"/>
          <w:sz w:val="22"/>
          <w:szCs w:val="22"/>
        </w:rPr>
        <w:t xml:space="preserve">Rosier, L. (2020), « Politiquement correct », </w:t>
      </w:r>
      <w:r w:rsidRPr="00037A2F">
        <w:rPr>
          <w:rFonts w:ascii="Helvetica" w:hAnsi="Helvetica" w:cs="Times New Roman"/>
          <w:i/>
          <w:iCs/>
          <w:sz w:val="22"/>
          <w:szCs w:val="22"/>
        </w:rPr>
        <w:t>La Revue Nouvelle</w:t>
      </w:r>
      <w:r w:rsidRPr="00037A2F">
        <w:rPr>
          <w:rFonts w:ascii="Helvetica" w:hAnsi="Helvetica" w:cs="Times New Roman"/>
          <w:sz w:val="22"/>
          <w:szCs w:val="22"/>
        </w:rPr>
        <w:t>, n° 5, p. 64-69.</w:t>
      </w:r>
    </w:p>
    <w:p w14:paraId="0B88927E" w14:textId="77777777" w:rsidR="005444A0" w:rsidRPr="00037A2F"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Volkoff</w:t>
      </w:r>
      <w:proofErr w:type="spellEnd"/>
      <w:r w:rsidRPr="00037A2F">
        <w:rPr>
          <w:rFonts w:ascii="Helvetica" w:hAnsi="Helvetica" w:cs="Times New Roman"/>
          <w:sz w:val="22"/>
          <w:szCs w:val="22"/>
        </w:rPr>
        <w:t xml:space="preserve">, V. (2001), </w:t>
      </w:r>
      <w:r w:rsidRPr="00037A2F">
        <w:rPr>
          <w:rFonts w:ascii="Helvetica" w:hAnsi="Helvetica" w:cs="Times New Roman"/>
          <w:i/>
          <w:iCs/>
          <w:sz w:val="22"/>
          <w:szCs w:val="22"/>
        </w:rPr>
        <w:t>Manuel du politiquement correct</w:t>
      </w:r>
      <w:r w:rsidRPr="00037A2F">
        <w:rPr>
          <w:rFonts w:ascii="Helvetica" w:hAnsi="Helvetica" w:cs="Times New Roman"/>
          <w:sz w:val="22"/>
          <w:szCs w:val="22"/>
        </w:rPr>
        <w:t>, Paris, Éditions du Rocher.</w:t>
      </w:r>
    </w:p>
    <w:p w14:paraId="1168AEFD" w14:textId="77777777" w:rsidR="005444A0" w:rsidRDefault="00F33CA7">
      <w:pPr>
        <w:spacing w:line="276" w:lineRule="auto"/>
        <w:ind w:left="284" w:hanging="284"/>
        <w:jc w:val="both"/>
        <w:rPr>
          <w:rFonts w:ascii="Helvetica" w:hAnsi="Helvetica" w:cs="Times New Roman"/>
          <w:sz w:val="22"/>
          <w:szCs w:val="22"/>
        </w:rPr>
      </w:pPr>
      <w:proofErr w:type="spellStart"/>
      <w:r w:rsidRPr="00037A2F">
        <w:rPr>
          <w:rFonts w:ascii="Helvetica" w:hAnsi="Helvetica" w:cs="Times New Roman"/>
          <w:sz w:val="22"/>
          <w:szCs w:val="22"/>
        </w:rPr>
        <w:t>Watzlawick</w:t>
      </w:r>
      <w:proofErr w:type="spellEnd"/>
      <w:r w:rsidRPr="00037A2F">
        <w:rPr>
          <w:rFonts w:ascii="Helvetica" w:hAnsi="Helvetica" w:cs="Times New Roman"/>
          <w:sz w:val="22"/>
          <w:szCs w:val="22"/>
        </w:rPr>
        <w:t xml:space="preserve">, P, </w:t>
      </w:r>
      <w:proofErr w:type="spellStart"/>
      <w:r w:rsidRPr="00037A2F">
        <w:rPr>
          <w:rFonts w:ascii="Helvetica" w:hAnsi="Helvetica" w:cs="Times New Roman"/>
          <w:sz w:val="22"/>
          <w:szCs w:val="22"/>
        </w:rPr>
        <w:t>Beavin</w:t>
      </w:r>
      <w:proofErr w:type="spellEnd"/>
      <w:r w:rsidRPr="00037A2F">
        <w:rPr>
          <w:rFonts w:ascii="Helvetica" w:hAnsi="Helvetica" w:cs="Times New Roman"/>
          <w:sz w:val="22"/>
          <w:szCs w:val="22"/>
        </w:rPr>
        <w:t xml:space="preserve">, J. H. &amp; Jackson Don D. (1972), </w:t>
      </w:r>
      <w:r w:rsidRPr="00037A2F">
        <w:rPr>
          <w:rFonts w:ascii="Helvetica" w:hAnsi="Helvetica" w:cs="Times New Roman"/>
          <w:i/>
          <w:iCs/>
          <w:sz w:val="22"/>
          <w:szCs w:val="22"/>
        </w:rPr>
        <w:t>Une logique de la communication</w:t>
      </w:r>
      <w:r w:rsidRPr="00037A2F">
        <w:rPr>
          <w:rFonts w:ascii="Helvetica" w:hAnsi="Helvetica" w:cs="Times New Roman"/>
          <w:sz w:val="22"/>
          <w:szCs w:val="22"/>
        </w:rPr>
        <w:t>, Paris, Le Seuil.</w:t>
      </w:r>
    </w:p>
    <w:p w14:paraId="780DD0C3" w14:textId="77777777" w:rsidR="005444A0" w:rsidRDefault="005444A0">
      <w:pPr>
        <w:spacing w:line="276" w:lineRule="auto"/>
        <w:jc w:val="both"/>
        <w:rPr>
          <w:rFonts w:ascii="Helvetica" w:hAnsi="Helvetica" w:cs="Times New Roman"/>
        </w:rPr>
      </w:pPr>
    </w:p>
    <w:p w14:paraId="450EB32A" w14:textId="77777777" w:rsidR="005444A0" w:rsidRDefault="00F33CA7">
      <w:pPr>
        <w:pStyle w:val="Paragraphedeliste"/>
        <w:numPr>
          <w:ilvl w:val="0"/>
          <w:numId w:val="1"/>
        </w:numPr>
        <w:spacing w:line="276" w:lineRule="auto"/>
        <w:jc w:val="both"/>
        <w:rPr>
          <w:rFonts w:ascii="Helvetica" w:hAnsi="Helvetica" w:cs="Times New Roman"/>
          <w:b/>
          <w:bCs/>
          <w:sz w:val="28"/>
          <w:szCs w:val="28"/>
        </w:rPr>
      </w:pPr>
      <w:r>
        <w:rPr>
          <w:rFonts w:ascii="Helvetica" w:hAnsi="Helvetica" w:cs="Times New Roman"/>
          <w:b/>
          <w:bCs/>
          <w:sz w:val="28"/>
          <w:szCs w:val="28"/>
        </w:rPr>
        <w:t>Modalités pratiques</w:t>
      </w:r>
    </w:p>
    <w:p w14:paraId="5FFC2281" w14:textId="77777777" w:rsidR="005444A0" w:rsidRDefault="00F33CA7">
      <w:pPr>
        <w:spacing w:line="276" w:lineRule="auto"/>
        <w:jc w:val="both"/>
        <w:rPr>
          <w:rFonts w:ascii="Helvetica" w:hAnsi="Helvetica" w:cs="Times New Roman"/>
        </w:rPr>
      </w:pPr>
      <w:r>
        <w:rPr>
          <w:rFonts w:ascii="Helvetica" w:hAnsi="Helvetica" w:cs="Times New Roman"/>
          <w:i/>
          <w:iCs/>
        </w:rPr>
        <w:t>Lieu et date :</w:t>
      </w:r>
      <w:r>
        <w:rPr>
          <w:rFonts w:ascii="Helvetica" w:hAnsi="Helvetica" w:cs="Times New Roman"/>
        </w:rPr>
        <w:t xml:space="preserve"> Montauban, Ancien Collège, du 3 au 5 juillet 2024.</w:t>
      </w:r>
    </w:p>
    <w:p w14:paraId="66C49D4E" w14:textId="77777777" w:rsidR="005444A0" w:rsidRDefault="005444A0">
      <w:pPr>
        <w:spacing w:line="276" w:lineRule="auto"/>
        <w:jc w:val="both"/>
        <w:rPr>
          <w:rFonts w:ascii="Helvetica" w:hAnsi="Helvetica" w:cs="Times New Roman"/>
        </w:rPr>
      </w:pPr>
    </w:p>
    <w:p w14:paraId="1FD3AF80" w14:textId="77777777" w:rsidR="005444A0" w:rsidRDefault="00F33CA7">
      <w:pPr>
        <w:spacing w:line="276" w:lineRule="auto"/>
        <w:jc w:val="both"/>
        <w:rPr>
          <w:rFonts w:ascii="Helvetica" w:hAnsi="Helvetica" w:cs="Times New Roman"/>
          <w:b/>
          <w:bCs/>
        </w:rPr>
      </w:pPr>
      <w:r>
        <w:rPr>
          <w:rFonts w:ascii="Helvetica" w:hAnsi="Helvetica" w:cs="Times New Roman"/>
        </w:rPr>
        <w:t xml:space="preserve">Les propositions de communication, d’une longueur de 300 à 400 mots, doivent être envoyées </w:t>
      </w:r>
      <w:r w:rsidRPr="002D7910">
        <w:rPr>
          <w:rFonts w:ascii="Helvetica" w:hAnsi="Helvetica" w:cs="Times New Roman"/>
          <w:b/>
          <w:bCs/>
          <w:i/>
        </w:rPr>
        <w:t xml:space="preserve">avant le 20 décembre 2023 </w:t>
      </w:r>
      <w:r>
        <w:rPr>
          <w:rFonts w:ascii="Helvetica" w:hAnsi="Helvetica" w:cs="Times New Roman"/>
          <w:b/>
          <w:bCs/>
        </w:rPr>
        <w:t>conjointement aux adresses suivantes :</w:t>
      </w:r>
    </w:p>
    <w:p w14:paraId="17008623" w14:textId="298E7BB7" w:rsidR="005444A0" w:rsidRDefault="00F33CA7">
      <w:pPr>
        <w:spacing w:line="276" w:lineRule="auto"/>
        <w:ind w:firstLine="708"/>
        <w:jc w:val="both"/>
        <w:rPr>
          <w:rFonts w:ascii="Helvetica" w:hAnsi="Helvetica" w:cs="Times New Roman"/>
          <w:b/>
          <w:bCs/>
        </w:rPr>
      </w:pPr>
      <w:r>
        <w:rPr>
          <w:rFonts w:ascii="Helvetica" w:hAnsi="Helvetica" w:cs="Times New Roman"/>
          <w:b/>
          <w:bCs/>
        </w:rPr>
        <w:t>michael.rinn@univ-brest.fr</w:t>
      </w:r>
    </w:p>
    <w:p w14:paraId="0A26AEE1" w14:textId="77777777" w:rsidR="005444A0" w:rsidRDefault="00F33CA7">
      <w:pPr>
        <w:spacing w:line="276" w:lineRule="auto"/>
        <w:ind w:firstLine="708"/>
        <w:jc w:val="both"/>
        <w:rPr>
          <w:rFonts w:ascii="Helvetica" w:hAnsi="Helvetica" w:cs="Times New Roman"/>
        </w:rPr>
      </w:pPr>
      <w:r>
        <w:rPr>
          <w:rFonts w:ascii="Helvetica" w:hAnsi="Helvetica" w:cs="Times New Roman"/>
          <w:b/>
          <w:bCs/>
        </w:rPr>
        <w:t>marc.bonhomme@unibe.ch</w:t>
      </w:r>
      <w:bookmarkStart w:id="0" w:name="_GoBack"/>
      <w:bookmarkEnd w:id="0"/>
    </w:p>
    <w:p w14:paraId="090FB021" w14:textId="77777777" w:rsidR="005444A0" w:rsidRDefault="005444A0">
      <w:pPr>
        <w:spacing w:line="276" w:lineRule="auto"/>
        <w:jc w:val="both"/>
        <w:rPr>
          <w:rFonts w:ascii="Helvetica" w:hAnsi="Helvetica" w:cs="Times New Roman"/>
        </w:rPr>
      </w:pPr>
    </w:p>
    <w:p w14:paraId="39E492EB" w14:textId="77777777" w:rsidR="005444A0" w:rsidRDefault="00F33CA7">
      <w:pPr>
        <w:spacing w:line="276" w:lineRule="auto"/>
        <w:jc w:val="both"/>
        <w:rPr>
          <w:rFonts w:ascii="Helvetica" w:hAnsi="Helvetica" w:cs="Times New Roman"/>
        </w:rPr>
      </w:pPr>
      <w:r>
        <w:rPr>
          <w:rFonts w:ascii="Helvetica" w:hAnsi="Helvetica" w:cs="Times New Roman"/>
        </w:rPr>
        <w:t>Les notifications d’acceptation seront envoyées aux participant/e/s avant le 31 janvier 2024. L’ensemble des conférences aura lieu en présentiel.</w:t>
      </w:r>
    </w:p>
    <w:p w14:paraId="60AEB624" w14:textId="77777777" w:rsidR="002D7910" w:rsidRDefault="002D7910">
      <w:pPr>
        <w:spacing w:line="276" w:lineRule="auto"/>
        <w:jc w:val="both"/>
        <w:rPr>
          <w:rFonts w:ascii="Helvetica" w:hAnsi="Helvetica" w:cs="Times New Roman"/>
        </w:rPr>
      </w:pPr>
    </w:p>
    <w:p w14:paraId="3E15B206" w14:textId="62F4B41D" w:rsidR="005444A0" w:rsidRDefault="00F33CA7">
      <w:pPr>
        <w:spacing w:line="276" w:lineRule="auto"/>
        <w:jc w:val="both"/>
        <w:rPr>
          <w:rFonts w:ascii="Helvetica" w:hAnsi="Helvetica" w:cs="Times New Roman"/>
        </w:rPr>
      </w:pPr>
      <w:r>
        <w:rPr>
          <w:rFonts w:ascii="Helvetica" w:hAnsi="Helvetica" w:cs="Times New Roman"/>
        </w:rPr>
        <w:t>Les frais d’inscription sont de 50 euros (pauses café, repas de gala, frais d’impression).</w:t>
      </w:r>
    </w:p>
    <w:p w14:paraId="615B7807" w14:textId="77777777" w:rsidR="005444A0" w:rsidRDefault="005444A0">
      <w:pPr>
        <w:spacing w:line="276" w:lineRule="auto"/>
        <w:jc w:val="both"/>
        <w:rPr>
          <w:rFonts w:ascii="Helvetica" w:hAnsi="Helvetica" w:cs="Times New Roman"/>
        </w:rPr>
      </w:pPr>
    </w:p>
    <w:p w14:paraId="0D189B4F" w14:textId="77777777" w:rsidR="005444A0" w:rsidRDefault="00F33CA7">
      <w:pPr>
        <w:spacing w:line="276" w:lineRule="auto"/>
        <w:jc w:val="both"/>
        <w:rPr>
          <w:rFonts w:ascii="Helvetica" w:hAnsi="Helvetica" w:cs="Times New Roman"/>
        </w:rPr>
      </w:pPr>
      <w:r>
        <w:rPr>
          <w:rFonts w:ascii="Helvetica" w:hAnsi="Helvetica" w:cs="Times New Roman"/>
        </w:rPr>
        <w:t>La publication d’un ouvrage collectif et/ou d’un numéro thématique dans une revue est envisagée. Des précisions sur ce point viendront par la suite.</w:t>
      </w:r>
    </w:p>
    <w:p w14:paraId="040AD55C" w14:textId="77777777" w:rsidR="005444A0" w:rsidRDefault="005444A0">
      <w:pPr>
        <w:spacing w:line="276" w:lineRule="auto"/>
        <w:jc w:val="both"/>
        <w:rPr>
          <w:rFonts w:ascii="Helvetica" w:hAnsi="Helvetica" w:cs="Times New Roman"/>
        </w:rPr>
      </w:pPr>
    </w:p>
    <w:p w14:paraId="2EA7CB9E" w14:textId="77777777" w:rsidR="005444A0" w:rsidRDefault="00F33CA7">
      <w:pPr>
        <w:spacing w:line="276" w:lineRule="auto"/>
        <w:jc w:val="both"/>
        <w:rPr>
          <w:rFonts w:ascii="Helvetica" w:hAnsi="Helvetica" w:cs="Times New Roman"/>
          <w:b/>
          <w:bCs/>
          <w:i/>
          <w:iCs/>
        </w:rPr>
      </w:pPr>
      <w:r>
        <w:rPr>
          <w:rFonts w:ascii="Helvetica" w:hAnsi="Helvetica" w:cs="Times New Roman"/>
          <w:b/>
          <w:bCs/>
          <w:i/>
          <w:iCs/>
        </w:rPr>
        <w:t>Responsables du colloque :</w:t>
      </w:r>
    </w:p>
    <w:p w14:paraId="763B31C7" w14:textId="77777777" w:rsidR="005444A0" w:rsidRDefault="00F33CA7">
      <w:pPr>
        <w:spacing w:line="276" w:lineRule="auto"/>
        <w:ind w:left="454" w:hanging="454"/>
        <w:jc w:val="both"/>
        <w:rPr>
          <w:rFonts w:ascii="Helvetica" w:hAnsi="Helvetica" w:cs="Times New Roman"/>
        </w:rPr>
      </w:pPr>
      <w:r>
        <w:rPr>
          <w:rFonts w:ascii="Helvetica" w:hAnsi="Helvetica" w:cs="Times New Roman"/>
        </w:rPr>
        <w:t xml:space="preserve">Michael </w:t>
      </w:r>
      <w:proofErr w:type="spellStart"/>
      <w:r>
        <w:rPr>
          <w:rFonts w:ascii="Helvetica" w:hAnsi="Helvetica" w:cs="Times New Roman"/>
        </w:rPr>
        <w:t>Rinn</w:t>
      </w:r>
      <w:proofErr w:type="spellEnd"/>
      <w:r>
        <w:rPr>
          <w:rFonts w:ascii="Helvetica" w:hAnsi="Helvetica" w:cs="Times New Roman"/>
        </w:rPr>
        <w:t>, Professeur, Université de Bretagne Occidentale, Brest.</w:t>
      </w:r>
    </w:p>
    <w:p w14:paraId="57F1A723" w14:textId="77777777" w:rsidR="005444A0" w:rsidRDefault="00F33CA7">
      <w:pPr>
        <w:spacing w:line="276" w:lineRule="auto"/>
        <w:ind w:left="454" w:hanging="454"/>
        <w:jc w:val="both"/>
        <w:rPr>
          <w:rFonts w:ascii="Helvetica" w:hAnsi="Helvetica" w:cs="Times New Roman"/>
        </w:rPr>
      </w:pPr>
      <w:r>
        <w:rPr>
          <w:rFonts w:ascii="Helvetica" w:hAnsi="Helvetica" w:cs="Times New Roman"/>
        </w:rPr>
        <w:t>Marc Bonhomme, Professeur émérite, Université de Berne, Suisse.</w:t>
      </w:r>
    </w:p>
    <w:p w14:paraId="32926BC9" w14:textId="1546E86F" w:rsidR="002D7910" w:rsidRPr="002D7910" w:rsidRDefault="00F33CA7" w:rsidP="002D7910">
      <w:pPr>
        <w:ind w:left="567" w:hanging="567"/>
        <w:jc w:val="both"/>
        <w:rPr>
          <w:rFonts w:ascii="Helvetica" w:eastAsia="Times New Roman" w:hAnsi="Helvetica" w:cs="Times New Roman"/>
          <w:color w:val="auto"/>
          <w:lang w:val="fr-FR" w:eastAsia="fr-FR"/>
        </w:rPr>
      </w:pPr>
      <w:r>
        <w:rPr>
          <w:rFonts w:ascii="Helvetica" w:hAnsi="Helvetica" w:cs="Times New Roman"/>
        </w:rPr>
        <w:t xml:space="preserve">Pierre </w:t>
      </w:r>
      <w:proofErr w:type="spellStart"/>
      <w:r>
        <w:rPr>
          <w:rFonts w:ascii="Helvetica" w:hAnsi="Helvetica" w:cs="Times New Roman"/>
        </w:rPr>
        <w:t>Marillaud</w:t>
      </w:r>
      <w:proofErr w:type="spellEnd"/>
      <w:r>
        <w:rPr>
          <w:rFonts w:ascii="Helvetica" w:hAnsi="Helvetica" w:cs="Times New Roman"/>
        </w:rPr>
        <w:t>, Inspecteur d’Académie honoraire</w:t>
      </w:r>
      <w:r w:rsidR="002D7910">
        <w:rPr>
          <w:rFonts w:ascii="Helvetica" w:hAnsi="Helvetica" w:cs="Times New Roman"/>
        </w:rPr>
        <w:t>,</w:t>
      </w:r>
      <w:r>
        <w:rPr>
          <w:rFonts w:ascii="Helvetica" w:hAnsi="Helvetica" w:cs="Times New Roman"/>
        </w:rPr>
        <w:t xml:space="preserve"> ancien chercheur associé à l’Université Jean Jaurès (Toulouse)</w:t>
      </w:r>
      <w:r w:rsidR="002D7910">
        <w:rPr>
          <w:rFonts w:ascii="Helvetica" w:hAnsi="Helvetica" w:cs="Times New Roman"/>
        </w:rPr>
        <w:t>, membre de l’</w:t>
      </w:r>
      <w:r w:rsidR="002D7910" w:rsidRPr="002D7910">
        <w:rPr>
          <w:rFonts w:ascii="Helvetica" w:eastAsia="Times New Roman" w:hAnsi="Helvetica" w:cs="Times New Roman"/>
          <w:bCs/>
          <w:color w:val="000000"/>
          <w:lang w:val="fr-FR" w:eastAsia="fr-FR"/>
        </w:rPr>
        <w:t>Académie des Sciences, Belles Lettres et Arts de Montauban</w:t>
      </w:r>
    </w:p>
    <w:p w14:paraId="301D9B4F" w14:textId="77777777" w:rsidR="005444A0" w:rsidRDefault="005444A0">
      <w:pPr>
        <w:spacing w:line="276" w:lineRule="auto"/>
        <w:jc w:val="both"/>
        <w:rPr>
          <w:rFonts w:ascii="Helvetica" w:hAnsi="Helvetica" w:cs="Times New Roman"/>
        </w:rPr>
      </w:pPr>
    </w:p>
    <w:p w14:paraId="7ADBEFA6" w14:textId="49CB9C8D" w:rsidR="005444A0" w:rsidRDefault="00F33CA7">
      <w:pPr>
        <w:spacing w:line="276" w:lineRule="auto"/>
        <w:jc w:val="both"/>
        <w:rPr>
          <w:rFonts w:ascii="Helvetica" w:hAnsi="Helvetica" w:cs="Times New Roman"/>
          <w:b/>
          <w:bCs/>
          <w:i/>
          <w:iCs/>
          <w:color w:val="000000" w:themeColor="text1"/>
        </w:rPr>
      </w:pPr>
      <w:r>
        <w:rPr>
          <w:rFonts w:ascii="Helvetica" w:hAnsi="Helvetica" w:cs="Times New Roman"/>
          <w:b/>
          <w:bCs/>
          <w:i/>
          <w:iCs/>
          <w:color w:val="000000" w:themeColor="text1"/>
        </w:rPr>
        <w:t xml:space="preserve">Comité d’organisation : </w:t>
      </w:r>
    </w:p>
    <w:p w14:paraId="50AABC44" w14:textId="5C4FAEBB" w:rsidR="002D7910" w:rsidRPr="002D7910" w:rsidRDefault="002D7910" w:rsidP="002D7910">
      <w:pPr>
        <w:ind w:left="567" w:hanging="567"/>
        <w:jc w:val="both"/>
        <w:rPr>
          <w:rFonts w:ascii="Helvetica" w:eastAsia="Times New Roman" w:hAnsi="Helvetica" w:cs="Times New Roman"/>
          <w:color w:val="auto"/>
          <w:lang w:val="fr-FR" w:eastAsia="fr-FR"/>
        </w:rPr>
      </w:pPr>
      <w:r>
        <w:rPr>
          <w:rFonts w:ascii="Helvetica" w:hAnsi="Helvetica" w:cs="Times New Roman"/>
          <w:bCs/>
          <w:iCs/>
          <w:color w:val="000000" w:themeColor="text1"/>
        </w:rPr>
        <w:t xml:space="preserve">Philippe </w:t>
      </w:r>
      <w:proofErr w:type="spellStart"/>
      <w:r>
        <w:rPr>
          <w:rFonts w:ascii="Helvetica" w:hAnsi="Helvetica" w:cs="Times New Roman"/>
          <w:bCs/>
          <w:iCs/>
          <w:color w:val="000000" w:themeColor="text1"/>
        </w:rPr>
        <w:t>Bécade</w:t>
      </w:r>
      <w:proofErr w:type="spellEnd"/>
      <w:r>
        <w:rPr>
          <w:rFonts w:ascii="Helvetica" w:hAnsi="Helvetica" w:cs="Times New Roman"/>
          <w:bCs/>
          <w:iCs/>
          <w:color w:val="000000" w:themeColor="text1"/>
        </w:rPr>
        <w:t xml:space="preserve">, chirurgien, </w:t>
      </w:r>
      <w:r w:rsidRPr="002D7910">
        <w:rPr>
          <w:rFonts w:ascii="Helvetica" w:eastAsia="Times New Roman" w:hAnsi="Helvetica" w:cs="Times New Roman"/>
          <w:bCs/>
          <w:color w:val="000000"/>
          <w:lang w:val="fr-FR" w:eastAsia="fr-FR"/>
        </w:rPr>
        <w:t>Académie des Sciences, Belles Lettres et Arts de Montauban</w:t>
      </w:r>
    </w:p>
    <w:p w14:paraId="6285BE38" w14:textId="4575BB99" w:rsidR="005444A0" w:rsidRDefault="00F33CA7">
      <w:pPr>
        <w:spacing w:line="276" w:lineRule="auto"/>
        <w:jc w:val="both"/>
        <w:rPr>
          <w:rFonts w:ascii="Helvetica" w:hAnsi="Helvetica" w:cs="Times New Roman"/>
          <w:bCs/>
          <w:iCs/>
          <w:color w:val="000000" w:themeColor="text1"/>
        </w:rPr>
      </w:pPr>
      <w:r>
        <w:rPr>
          <w:rFonts w:ascii="Helvetica" w:hAnsi="Helvetica" w:cs="Times New Roman"/>
          <w:bCs/>
          <w:iCs/>
          <w:color w:val="000000" w:themeColor="text1"/>
        </w:rPr>
        <w:t xml:space="preserve">Christophe </w:t>
      </w:r>
      <w:proofErr w:type="spellStart"/>
      <w:r>
        <w:rPr>
          <w:rFonts w:ascii="Helvetica" w:hAnsi="Helvetica" w:cs="Times New Roman"/>
          <w:bCs/>
          <w:iCs/>
          <w:color w:val="000000" w:themeColor="text1"/>
        </w:rPr>
        <w:t>Cosker</w:t>
      </w:r>
      <w:proofErr w:type="spellEnd"/>
      <w:r w:rsidR="00037A2F">
        <w:rPr>
          <w:rFonts w:ascii="Helvetica" w:hAnsi="Helvetica" w:cs="Times New Roman"/>
          <w:bCs/>
          <w:iCs/>
          <w:color w:val="000000" w:themeColor="text1"/>
        </w:rPr>
        <w:t>, Université de Bretagne Occidentale</w:t>
      </w:r>
    </w:p>
    <w:p w14:paraId="3FDF618E" w14:textId="3B076F4E" w:rsidR="005444A0" w:rsidRDefault="00F33CA7">
      <w:pPr>
        <w:spacing w:line="276" w:lineRule="auto"/>
        <w:jc w:val="both"/>
        <w:rPr>
          <w:rFonts w:ascii="Helvetica" w:hAnsi="Helvetica" w:cs="Times New Roman"/>
          <w:bCs/>
          <w:iCs/>
          <w:color w:val="000000" w:themeColor="text1"/>
        </w:rPr>
      </w:pPr>
      <w:r>
        <w:rPr>
          <w:rFonts w:ascii="Helvetica" w:hAnsi="Helvetica" w:cs="Times New Roman"/>
          <w:bCs/>
          <w:iCs/>
          <w:color w:val="000000" w:themeColor="text1"/>
        </w:rPr>
        <w:t>Pierre Chartier</w:t>
      </w:r>
      <w:r w:rsidR="00037A2F">
        <w:rPr>
          <w:rFonts w:ascii="Helvetica" w:hAnsi="Helvetica" w:cs="Times New Roman"/>
          <w:bCs/>
          <w:iCs/>
          <w:color w:val="000000" w:themeColor="text1"/>
        </w:rPr>
        <w:t>, Université de Bretagne Occidentale</w:t>
      </w:r>
      <w:r>
        <w:rPr>
          <w:rFonts w:ascii="Helvetica" w:hAnsi="Helvetica" w:cs="Times New Roman"/>
          <w:bCs/>
          <w:iCs/>
          <w:color w:val="000000" w:themeColor="text1"/>
        </w:rPr>
        <w:t xml:space="preserve"> </w:t>
      </w:r>
    </w:p>
    <w:p w14:paraId="36CA5A53" w14:textId="71D712AF" w:rsidR="00964C4E" w:rsidRPr="002D7910" w:rsidRDefault="00964C4E" w:rsidP="002D7910">
      <w:pPr>
        <w:ind w:left="567" w:hanging="567"/>
        <w:jc w:val="both"/>
        <w:rPr>
          <w:rFonts w:ascii="Helvetica" w:eastAsia="Times New Roman" w:hAnsi="Helvetica" w:cs="Times New Roman"/>
          <w:color w:val="auto"/>
          <w:lang w:val="fr-FR" w:eastAsia="fr-FR"/>
        </w:rPr>
      </w:pPr>
      <w:r>
        <w:rPr>
          <w:rFonts w:ascii="Helvetica" w:hAnsi="Helvetica" w:cs="Times New Roman"/>
          <w:bCs/>
          <w:iCs/>
          <w:color w:val="000000" w:themeColor="text1"/>
        </w:rPr>
        <w:t xml:space="preserve">Pierre </w:t>
      </w:r>
      <w:proofErr w:type="spellStart"/>
      <w:r>
        <w:rPr>
          <w:rFonts w:ascii="Helvetica" w:hAnsi="Helvetica" w:cs="Times New Roman"/>
          <w:bCs/>
          <w:iCs/>
          <w:color w:val="000000" w:themeColor="text1"/>
        </w:rPr>
        <w:t>Marillaud</w:t>
      </w:r>
      <w:proofErr w:type="spellEnd"/>
      <w:r>
        <w:rPr>
          <w:rFonts w:ascii="Helvetica" w:hAnsi="Helvetica" w:cs="Times New Roman"/>
          <w:bCs/>
          <w:iCs/>
          <w:color w:val="000000" w:themeColor="text1"/>
        </w:rPr>
        <w:t>, Inspecteur d’Académie honoraire</w:t>
      </w:r>
      <w:r w:rsidR="002D7910">
        <w:rPr>
          <w:rFonts w:ascii="Helvetica" w:hAnsi="Helvetica" w:cs="Times New Roman"/>
          <w:bCs/>
          <w:iCs/>
          <w:color w:val="000000" w:themeColor="text1"/>
        </w:rPr>
        <w:t xml:space="preserve">, </w:t>
      </w:r>
      <w:r w:rsidR="002D7910" w:rsidRPr="002D7910">
        <w:rPr>
          <w:rFonts w:ascii="Helvetica" w:eastAsia="Times New Roman" w:hAnsi="Helvetica" w:cs="Times New Roman"/>
          <w:bCs/>
          <w:color w:val="000000"/>
          <w:lang w:val="fr-FR" w:eastAsia="fr-FR"/>
        </w:rPr>
        <w:t>Académie des Sciences, Belles Lettres et Arts de Montauban</w:t>
      </w:r>
    </w:p>
    <w:p w14:paraId="45B68AA9" w14:textId="095D2D40" w:rsidR="005444A0" w:rsidRDefault="00F33CA7">
      <w:pPr>
        <w:spacing w:line="276" w:lineRule="auto"/>
        <w:jc w:val="both"/>
        <w:rPr>
          <w:rFonts w:ascii="Helvetica" w:hAnsi="Helvetica" w:cs="Times New Roman"/>
          <w:bCs/>
          <w:iCs/>
          <w:color w:val="000000" w:themeColor="text1"/>
        </w:rPr>
      </w:pPr>
      <w:r>
        <w:rPr>
          <w:rFonts w:ascii="Helvetica" w:hAnsi="Helvetica" w:cs="Times New Roman"/>
          <w:bCs/>
          <w:iCs/>
          <w:color w:val="000000" w:themeColor="text1"/>
        </w:rPr>
        <w:t xml:space="preserve">Michael </w:t>
      </w:r>
      <w:proofErr w:type="spellStart"/>
      <w:r>
        <w:rPr>
          <w:rFonts w:ascii="Helvetica" w:hAnsi="Helvetica" w:cs="Times New Roman"/>
          <w:bCs/>
          <w:iCs/>
          <w:color w:val="000000" w:themeColor="text1"/>
        </w:rPr>
        <w:t>Rinn</w:t>
      </w:r>
      <w:proofErr w:type="spellEnd"/>
      <w:r w:rsidR="00037A2F">
        <w:rPr>
          <w:rFonts w:ascii="Helvetica" w:hAnsi="Helvetica" w:cs="Times New Roman"/>
          <w:bCs/>
          <w:iCs/>
          <w:color w:val="000000" w:themeColor="text1"/>
        </w:rPr>
        <w:t>, Université de Bretagne Occidentale</w:t>
      </w:r>
    </w:p>
    <w:p w14:paraId="569DB243" w14:textId="77777777" w:rsidR="00015B3E" w:rsidRPr="00015B3E" w:rsidRDefault="00015B3E">
      <w:pPr>
        <w:spacing w:line="276" w:lineRule="auto"/>
        <w:jc w:val="both"/>
        <w:rPr>
          <w:rFonts w:ascii="Helvetica" w:hAnsi="Helvetica" w:cs="Times New Roman"/>
          <w:bCs/>
          <w:iCs/>
          <w:color w:val="000000" w:themeColor="text1"/>
        </w:rPr>
      </w:pPr>
    </w:p>
    <w:p w14:paraId="029F21FC" w14:textId="77777777" w:rsidR="00F471CF" w:rsidRDefault="00F471CF">
      <w:pPr>
        <w:spacing w:line="276" w:lineRule="auto"/>
        <w:jc w:val="both"/>
        <w:rPr>
          <w:rFonts w:ascii="Helvetica" w:hAnsi="Helvetica" w:cs="Times New Roman"/>
          <w:color w:val="000000" w:themeColor="text1"/>
        </w:rPr>
      </w:pPr>
    </w:p>
    <w:p w14:paraId="140BCB3E" w14:textId="77777777" w:rsidR="00964C4E" w:rsidRDefault="00F33CA7" w:rsidP="00964C4E">
      <w:pPr>
        <w:spacing w:line="276" w:lineRule="auto"/>
        <w:jc w:val="both"/>
        <w:rPr>
          <w:rFonts w:ascii="Helvetica" w:hAnsi="Helvetica" w:cs="Times New Roman"/>
          <w:b/>
          <w:bCs/>
          <w:i/>
          <w:iCs/>
          <w:color w:val="000000" w:themeColor="text1"/>
          <w:highlight w:val="yellow"/>
        </w:rPr>
      </w:pPr>
      <w:r>
        <w:rPr>
          <w:rFonts w:ascii="Helvetica" w:hAnsi="Helvetica" w:cs="Times New Roman"/>
          <w:b/>
          <w:bCs/>
          <w:i/>
          <w:iCs/>
          <w:color w:val="000000" w:themeColor="text1"/>
        </w:rPr>
        <w:t>Comité scientifique </w:t>
      </w:r>
      <w:r w:rsidRPr="00964C4E">
        <w:rPr>
          <w:rFonts w:ascii="Helvetica" w:hAnsi="Helvetica" w:cs="Times New Roman"/>
          <w:b/>
          <w:bCs/>
          <w:i/>
          <w:iCs/>
          <w:color w:val="000000" w:themeColor="text1"/>
        </w:rPr>
        <w:t xml:space="preserve">: </w:t>
      </w:r>
    </w:p>
    <w:p w14:paraId="599D4535" w14:textId="77777777" w:rsidR="003E25A3" w:rsidRPr="00015B3E" w:rsidRDefault="003E25A3" w:rsidP="003E25A3">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Ruth </w:t>
      </w:r>
      <w:proofErr w:type="spellStart"/>
      <w:r w:rsidRPr="00015B3E">
        <w:rPr>
          <w:rFonts w:ascii="Helvetica" w:hAnsi="Helvetica" w:cs="Times New Roman"/>
          <w:bCs/>
          <w:iCs/>
          <w:color w:val="000000" w:themeColor="text1"/>
        </w:rPr>
        <w:t>Amossy</w:t>
      </w:r>
      <w:proofErr w:type="spellEnd"/>
      <w:r w:rsidRPr="00015B3E">
        <w:rPr>
          <w:rFonts w:ascii="Helvetica" w:hAnsi="Helvetica" w:cs="Times New Roman"/>
          <w:bCs/>
          <w:iCs/>
          <w:color w:val="000000" w:themeColor="text1"/>
        </w:rPr>
        <w:t xml:space="preserve"> (Université de Tel Aviv, Israël)</w:t>
      </w:r>
    </w:p>
    <w:p w14:paraId="003B0C28" w14:textId="78E68974" w:rsidR="00665201" w:rsidRDefault="00665201" w:rsidP="005E2EFB">
      <w:pPr>
        <w:spacing w:line="276" w:lineRule="auto"/>
        <w:jc w:val="both"/>
        <w:rPr>
          <w:rFonts w:ascii="Helvetica" w:hAnsi="Helvetica" w:cs="Times New Roman"/>
          <w:bCs/>
          <w:iCs/>
          <w:color w:val="000000" w:themeColor="text1"/>
        </w:rPr>
      </w:pPr>
      <w:r>
        <w:rPr>
          <w:rFonts w:ascii="Helvetica" w:hAnsi="Helvetica" w:cs="Times New Roman"/>
          <w:bCs/>
          <w:iCs/>
          <w:color w:val="000000" w:themeColor="text1"/>
        </w:rPr>
        <w:t xml:space="preserve">Patrick </w:t>
      </w:r>
      <w:proofErr w:type="spellStart"/>
      <w:r>
        <w:rPr>
          <w:rFonts w:ascii="Helvetica" w:hAnsi="Helvetica" w:cs="Times New Roman"/>
          <w:bCs/>
          <w:iCs/>
          <w:color w:val="000000" w:themeColor="text1"/>
        </w:rPr>
        <w:t>Charaudeau</w:t>
      </w:r>
      <w:proofErr w:type="spellEnd"/>
      <w:r>
        <w:rPr>
          <w:rFonts w:ascii="Helvetica" w:hAnsi="Helvetica" w:cs="Times New Roman"/>
          <w:bCs/>
          <w:iCs/>
          <w:color w:val="000000" w:themeColor="text1"/>
        </w:rPr>
        <w:t xml:space="preserve"> (Université de Paris 13/CNRS, France)</w:t>
      </w:r>
    </w:p>
    <w:p w14:paraId="670D0659" w14:textId="4B11AD88" w:rsidR="005E2EFB" w:rsidRPr="00015B3E" w:rsidRDefault="005E2EFB" w:rsidP="005E2EFB">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Béatrice Fleury (Université de Lorraine</w:t>
      </w:r>
      <w:r w:rsidR="00015B3E" w:rsidRPr="00015B3E">
        <w:rPr>
          <w:rFonts w:ascii="Helvetica" w:hAnsi="Helvetica" w:cs="Times New Roman"/>
          <w:bCs/>
          <w:iCs/>
          <w:color w:val="000000" w:themeColor="text1"/>
        </w:rPr>
        <w:t>, France</w:t>
      </w:r>
      <w:r w:rsidRPr="00015B3E">
        <w:rPr>
          <w:rFonts w:ascii="Helvetica" w:hAnsi="Helvetica" w:cs="Times New Roman"/>
          <w:bCs/>
          <w:iCs/>
          <w:color w:val="000000" w:themeColor="text1"/>
        </w:rPr>
        <w:t>) </w:t>
      </w:r>
    </w:p>
    <w:p w14:paraId="69D7CAAE" w14:textId="77777777" w:rsidR="005E2EFB" w:rsidRPr="00015B3E" w:rsidRDefault="005E2EFB" w:rsidP="005E2EFB">
      <w:pPr>
        <w:spacing w:line="276" w:lineRule="auto"/>
        <w:jc w:val="both"/>
        <w:rPr>
          <w:rFonts w:ascii="Helvetica" w:hAnsi="Helvetica" w:cs="Times New Roman"/>
          <w:bCs/>
          <w:iCs/>
          <w:color w:val="000000" w:themeColor="text1"/>
        </w:rPr>
      </w:pPr>
      <w:proofErr w:type="spellStart"/>
      <w:r w:rsidRPr="00015B3E">
        <w:rPr>
          <w:rFonts w:ascii="Helvetica" w:hAnsi="Helvetica" w:cs="Times New Roman"/>
          <w:bCs/>
          <w:iCs/>
          <w:color w:val="000000" w:themeColor="text1"/>
          <w:lang w:val="fr-FR"/>
        </w:rPr>
        <w:t>Margareta</w:t>
      </w:r>
      <w:proofErr w:type="spellEnd"/>
      <w:r w:rsidRPr="00015B3E">
        <w:rPr>
          <w:rFonts w:ascii="Helvetica" w:hAnsi="Helvetica" w:cs="Times New Roman"/>
          <w:bCs/>
          <w:iCs/>
          <w:color w:val="000000" w:themeColor="text1"/>
          <w:lang w:val="fr-FR"/>
        </w:rPr>
        <w:t xml:space="preserve"> </w:t>
      </w:r>
      <w:proofErr w:type="spellStart"/>
      <w:r w:rsidRPr="00015B3E">
        <w:rPr>
          <w:rFonts w:ascii="Helvetica" w:hAnsi="Helvetica" w:cs="Times New Roman"/>
          <w:bCs/>
          <w:iCs/>
          <w:color w:val="000000" w:themeColor="text1"/>
          <w:lang w:val="fr-FR"/>
        </w:rPr>
        <w:t>Kastberg</w:t>
      </w:r>
      <w:proofErr w:type="spellEnd"/>
      <w:r w:rsidRPr="00015B3E">
        <w:rPr>
          <w:rFonts w:ascii="Helvetica" w:hAnsi="Helvetica" w:cs="Times New Roman"/>
          <w:bCs/>
          <w:iCs/>
          <w:color w:val="000000" w:themeColor="text1"/>
          <w:lang w:val="fr-FR"/>
        </w:rPr>
        <w:t xml:space="preserve"> (Université de Franche-Comté) </w:t>
      </w:r>
    </w:p>
    <w:p w14:paraId="3AE873A8" w14:textId="17250230" w:rsidR="00964C4E" w:rsidRPr="00015B3E" w:rsidRDefault="00F33CA7">
      <w:pPr>
        <w:spacing w:line="276" w:lineRule="auto"/>
        <w:jc w:val="both"/>
        <w:rPr>
          <w:rFonts w:ascii="Helvetica" w:hAnsi="Helvetica" w:cs="Times New Roman"/>
          <w:bCs/>
          <w:iCs/>
          <w:color w:val="000000" w:themeColor="text1"/>
          <w:lang w:val="en-US"/>
        </w:rPr>
      </w:pPr>
      <w:proofErr w:type="spellStart"/>
      <w:r w:rsidRPr="00015B3E">
        <w:rPr>
          <w:rFonts w:ascii="Helvetica" w:hAnsi="Helvetica" w:cs="Times New Roman"/>
          <w:bCs/>
          <w:iCs/>
          <w:color w:val="000000" w:themeColor="text1"/>
          <w:lang w:val="en-US"/>
        </w:rPr>
        <w:t>Ros</w:t>
      </w:r>
      <w:r w:rsidR="008D1909" w:rsidRPr="00015B3E">
        <w:rPr>
          <w:rFonts w:ascii="Helvetica" w:hAnsi="Helvetica" w:cs="Times New Roman"/>
          <w:bCs/>
          <w:iCs/>
          <w:color w:val="000000" w:themeColor="text1"/>
          <w:lang w:val="en-US"/>
        </w:rPr>
        <w:t>e</w:t>
      </w:r>
      <w:r w:rsidRPr="00015B3E">
        <w:rPr>
          <w:rFonts w:ascii="Helvetica" w:hAnsi="Helvetica" w:cs="Times New Roman"/>
          <w:bCs/>
          <w:iCs/>
          <w:color w:val="000000" w:themeColor="text1"/>
          <w:lang w:val="en-US"/>
        </w:rPr>
        <w:t>lyne</w:t>
      </w:r>
      <w:proofErr w:type="spellEnd"/>
      <w:r w:rsidRPr="00015B3E">
        <w:rPr>
          <w:rFonts w:ascii="Helvetica" w:hAnsi="Helvetica" w:cs="Times New Roman"/>
          <w:bCs/>
          <w:iCs/>
          <w:color w:val="000000" w:themeColor="text1"/>
          <w:lang w:val="en-US"/>
        </w:rPr>
        <w:t xml:space="preserve"> </w:t>
      </w:r>
      <w:proofErr w:type="spellStart"/>
      <w:r w:rsidRPr="00015B3E">
        <w:rPr>
          <w:rFonts w:ascii="Helvetica" w:hAnsi="Helvetica" w:cs="Times New Roman"/>
          <w:bCs/>
          <w:iCs/>
          <w:color w:val="000000" w:themeColor="text1"/>
          <w:lang w:val="en-US"/>
        </w:rPr>
        <w:t>Koren</w:t>
      </w:r>
      <w:proofErr w:type="spellEnd"/>
      <w:r w:rsidRPr="00015B3E">
        <w:rPr>
          <w:rFonts w:ascii="Helvetica" w:hAnsi="Helvetica" w:cs="Times New Roman"/>
          <w:bCs/>
          <w:iCs/>
          <w:color w:val="000000" w:themeColor="text1"/>
          <w:lang w:val="en-US"/>
        </w:rPr>
        <w:t xml:space="preserve"> (</w:t>
      </w:r>
      <w:proofErr w:type="spellStart"/>
      <w:r w:rsidR="008D1909" w:rsidRPr="00015B3E">
        <w:rPr>
          <w:rFonts w:ascii="Helvetica" w:hAnsi="Helvetica" w:cs="Times New Roman"/>
          <w:bCs/>
          <w:iCs/>
          <w:color w:val="000000" w:themeColor="text1"/>
          <w:lang w:val="en-US"/>
        </w:rPr>
        <w:t>Université</w:t>
      </w:r>
      <w:proofErr w:type="spellEnd"/>
      <w:r w:rsidR="008D1909" w:rsidRPr="00015B3E">
        <w:rPr>
          <w:rFonts w:ascii="Helvetica" w:hAnsi="Helvetica" w:cs="Times New Roman"/>
          <w:bCs/>
          <w:iCs/>
          <w:color w:val="000000" w:themeColor="text1"/>
          <w:lang w:val="en-US"/>
        </w:rPr>
        <w:t xml:space="preserve"> Bar</w:t>
      </w:r>
      <w:r w:rsidR="00964C4E" w:rsidRPr="00015B3E">
        <w:rPr>
          <w:rFonts w:ascii="Helvetica" w:hAnsi="Helvetica" w:cs="Times New Roman"/>
          <w:bCs/>
          <w:iCs/>
          <w:color w:val="000000" w:themeColor="text1"/>
          <w:lang w:val="en-US"/>
        </w:rPr>
        <w:t>-</w:t>
      </w:r>
      <w:proofErr w:type="spellStart"/>
      <w:r w:rsidR="008D1909" w:rsidRPr="00015B3E">
        <w:rPr>
          <w:rFonts w:ascii="Helvetica" w:hAnsi="Helvetica" w:cs="Times New Roman"/>
          <w:bCs/>
          <w:iCs/>
          <w:color w:val="000000" w:themeColor="text1"/>
          <w:lang w:val="en-US"/>
        </w:rPr>
        <w:t>Ilan</w:t>
      </w:r>
      <w:proofErr w:type="spellEnd"/>
      <w:r w:rsidR="008D1909" w:rsidRPr="00015B3E">
        <w:rPr>
          <w:rFonts w:ascii="Helvetica" w:hAnsi="Helvetica" w:cs="Times New Roman"/>
          <w:bCs/>
          <w:iCs/>
          <w:color w:val="000000" w:themeColor="text1"/>
          <w:lang w:val="en-US"/>
        </w:rPr>
        <w:t xml:space="preserve">, </w:t>
      </w:r>
      <w:proofErr w:type="spellStart"/>
      <w:r w:rsidRPr="00015B3E">
        <w:rPr>
          <w:rFonts w:ascii="Helvetica" w:hAnsi="Helvetica" w:cs="Times New Roman"/>
          <w:bCs/>
          <w:iCs/>
          <w:color w:val="000000" w:themeColor="text1"/>
          <w:lang w:val="en-US"/>
        </w:rPr>
        <w:t>Israël</w:t>
      </w:r>
      <w:proofErr w:type="spellEnd"/>
      <w:r w:rsidRPr="00015B3E">
        <w:rPr>
          <w:rFonts w:ascii="Helvetica" w:hAnsi="Helvetica" w:cs="Times New Roman"/>
          <w:bCs/>
          <w:iCs/>
          <w:color w:val="000000" w:themeColor="text1"/>
          <w:lang w:val="en-US"/>
        </w:rPr>
        <w:t xml:space="preserve">) </w:t>
      </w:r>
    </w:p>
    <w:p w14:paraId="43CADE09" w14:textId="199A186E" w:rsidR="00964C4E" w:rsidRPr="00015B3E" w:rsidRDefault="00F33CA7">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Alice </w:t>
      </w:r>
      <w:proofErr w:type="spellStart"/>
      <w:r w:rsidRPr="00015B3E">
        <w:rPr>
          <w:rFonts w:ascii="Helvetica" w:hAnsi="Helvetica" w:cs="Times New Roman"/>
          <w:bCs/>
          <w:iCs/>
          <w:color w:val="000000" w:themeColor="text1"/>
        </w:rPr>
        <w:t>Krieg</w:t>
      </w:r>
      <w:proofErr w:type="spellEnd"/>
      <w:r w:rsidRPr="00015B3E">
        <w:rPr>
          <w:rFonts w:ascii="Helvetica" w:hAnsi="Helvetica" w:cs="Times New Roman"/>
          <w:bCs/>
          <w:iCs/>
          <w:color w:val="000000" w:themeColor="text1"/>
        </w:rPr>
        <w:t>-Planque (</w:t>
      </w:r>
      <w:r w:rsidR="003E25A3" w:rsidRPr="00015B3E">
        <w:rPr>
          <w:rFonts w:ascii="Helvetica" w:hAnsi="Helvetica" w:cs="Times New Roman"/>
          <w:bCs/>
          <w:iCs/>
          <w:color w:val="000000" w:themeColor="text1"/>
        </w:rPr>
        <w:t xml:space="preserve">Université Paris-Est Créteil, </w:t>
      </w:r>
      <w:r w:rsidRPr="00015B3E">
        <w:rPr>
          <w:rFonts w:ascii="Helvetica" w:hAnsi="Helvetica" w:cs="Times New Roman"/>
          <w:bCs/>
          <w:iCs/>
          <w:color w:val="000000" w:themeColor="text1"/>
        </w:rPr>
        <w:t>F</w:t>
      </w:r>
      <w:r w:rsidR="003E25A3" w:rsidRPr="00015B3E">
        <w:rPr>
          <w:rFonts w:ascii="Helvetica" w:hAnsi="Helvetica" w:cs="Times New Roman"/>
          <w:bCs/>
          <w:iCs/>
          <w:color w:val="000000" w:themeColor="text1"/>
        </w:rPr>
        <w:t>rance</w:t>
      </w:r>
      <w:r w:rsidRPr="00015B3E">
        <w:rPr>
          <w:rFonts w:ascii="Helvetica" w:hAnsi="Helvetica" w:cs="Times New Roman"/>
          <w:bCs/>
          <w:iCs/>
          <w:color w:val="000000" w:themeColor="text1"/>
        </w:rPr>
        <w:t>)</w:t>
      </w:r>
    </w:p>
    <w:p w14:paraId="2A1FD0B2" w14:textId="7D0DE86A" w:rsidR="00964C4E" w:rsidRPr="00015B3E" w:rsidRDefault="003E25A3">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Montserrat </w:t>
      </w:r>
      <w:proofErr w:type="spellStart"/>
      <w:r w:rsidRPr="00015B3E">
        <w:rPr>
          <w:rFonts w:ascii="Helvetica" w:hAnsi="Helvetica" w:cs="Times New Roman"/>
          <w:bCs/>
          <w:iCs/>
          <w:color w:val="000000" w:themeColor="text1"/>
        </w:rPr>
        <w:t>López</w:t>
      </w:r>
      <w:proofErr w:type="spellEnd"/>
      <w:r w:rsidRPr="00015B3E">
        <w:rPr>
          <w:rFonts w:ascii="Helvetica" w:hAnsi="Helvetica" w:cs="Times New Roman"/>
          <w:bCs/>
          <w:iCs/>
          <w:color w:val="000000" w:themeColor="text1"/>
        </w:rPr>
        <w:t xml:space="preserve"> Diaz (Université de Saint-Jacques de Compostelle, Espagne)</w:t>
      </w:r>
    </w:p>
    <w:p w14:paraId="7F62EED1" w14:textId="6B7E4091" w:rsidR="003E25A3" w:rsidRPr="00015B3E" w:rsidRDefault="003E25A3">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Paola </w:t>
      </w:r>
      <w:proofErr w:type="spellStart"/>
      <w:r w:rsidRPr="00015B3E">
        <w:rPr>
          <w:rFonts w:ascii="Helvetica" w:hAnsi="Helvetica" w:cs="Times New Roman"/>
          <w:bCs/>
          <w:iCs/>
          <w:color w:val="000000" w:themeColor="text1"/>
        </w:rPr>
        <w:t>Paissa</w:t>
      </w:r>
      <w:proofErr w:type="spellEnd"/>
      <w:r w:rsidRPr="00015B3E">
        <w:rPr>
          <w:rFonts w:ascii="Helvetica" w:hAnsi="Helvetica" w:cs="Times New Roman"/>
          <w:bCs/>
          <w:iCs/>
          <w:color w:val="000000" w:themeColor="text1"/>
        </w:rPr>
        <w:t xml:space="preserve"> (Université de Turin, Italie)</w:t>
      </w:r>
    </w:p>
    <w:p w14:paraId="6E45BBFB" w14:textId="0D5B0C0A" w:rsidR="00015B3E" w:rsidRPr="00015B3E" w:rsidRDefault="00015B3E">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Josias </w:t>
      </w:r>
      <w:proofErr w:type="spellStart"/>
      <w:r w:rsidRPr="00015B3E">
        <w:rPr>
          <w:rFonts w:ascii="Helvetica" w:hAnsi="Helvetica" w:cs="Times New Roman"/>
          <w:bCs/>
          <w:iCs/>
          <w:color w:val="000000" w:themeColor="text1"/>
        </w:rPr>
        <w:t>Semujanga</w:t>
      </w:r>
      <w:proofErr w:type="spellEnd"/>
      <w:r w:rsidRPr="00015B3E">
        <w:rPr>
          <w:rFonts w:ascii="Helvetica" w:hAnsi="Helvetica" w:cs="Times New Roman"/>
          <w:bCs/>
          <w:iCs/>
          <w:color w:val="000000" w:themeColor="text1"/>
        </w:rPr>
        <w:t xml:space="preserve"> (Université de Montréal, Canada)</w:t>
      </w:r>
    </w:p>
    <w:p w14:paraId="30980B5A" w14:textId="2711BB28" w:rsidR="005E2EFB" w:rsidRPr="00015B3E" w:rsidRDefault="005E2EFB">
      <w:pPr>
        <w:spacing w:line="276" w:lineRule="auto"/>
        <w:jc w:val="both"/>
        <w:rPr>
          <w:rFonts w:ascii="Helvetica" w:hAnsi="Helvetica" w:cs="Times New Roman"/>
          <w:bCs/>
          <w:iCs/>
          <w:color w:val="000000" w:themeColor="text1"/>
        </w:rPr>
      </w:pPr>
      <w:proofErr w:type="spellStart"/>
      <w:r w:rsidRPr="00015B3E">
        <w:rPr>
          <w:rFonts w:ascii="Helvetica" w:hAnsi="Helvetica" w:cs="Times New Roman"/>
          <w:bCs/>
          <w:iCs/>
          <w:color w:val="000000" w:themeColor="text1"/>
        </w:rPr>
        <w:t>Ndiémé</w:t>
      </w:r>
      <w:proofErr w:type="spellEnd"/>
      <w:r w:rsidRPr="00015B3E">
        <w:rPr>
          <w:rFonts w:ascii="Helvetica" w:hAnsi="Helvetica" w:cs="Times New Roman"/>
          <w:bCs/>
          <w:iCs/>
          <w:color w:val="000000" w:themeColor="text1"/>
        </w:rPr>
        <w:t xml:space="preserve"> </w:t>
      </w:r>
      <w:proofErr w:type="spellStart"/>
      <w:r w:rsidRPr="00015B3E">
        <w:rPr>
          <w:rFonts w:ascii="Helvetica" w:hAnsi="Helvetica" w:cs="Times New Roman"/>
          <w:bCs/>
          <w:iCs/>
          <w:color w:val="000000" w:themeColor="text1"/>
        </w:rPr>
        <w:t>Sow</w:t>
      </w:r>
      <w:proofErr w:type="spellEnd"/>
      <w:r w:rsidRPr="00015B3E">
        <w:rPr>
          <w:rFonts w:ascii="Helvetica" w:hAnsi="Helvetica" w:cs="Times New Roman"/>
          <w:bCs/>
          <w:iCs/>
          <w:color w:val="000000" w:themeColor="text1"/>
        </w:rPr>
        <w:t xml:space="preserve"> (Université </w:t>
      </w:r>
      <w:proofErr w:type="spellStart"/>
      <w:r w:rsidRPr="00015B3E">
        <w:rPr>
          <w:rFonts w:ascii="Helvetica" w:hAnsi="Helvetica" w:cs="Times New Roman"/>
          <w:bCs/>
          <w:iCs/>
          <w:color w:val="000000" w:themeColor="text1"/>
        </w:rPr>
        <w:t>Assane</w:t>
      </w:r>
      <w:proofErr w:type="spellEnd"/>
      <w:r w:rsidRPr="00015B3E">
        <w:rPr>
          <w:rFonts w:ascii="Helvetica" w:hAnsi="Helvetica" w:cs="Times New Roman"/>
          <w:bCs/>
          <w:iCs/>
          <w:color w:val="000000" w:themeColor="text1"/>
        </w:rPr>
        <w:t xml:space="preserve"> </w:t>
      </w:r>
      <w:proofErr w:type="spellStart"/>
      <w:r w:rsidRPr="00015B3E">
        <w:rPr>
          <w:rFonts w:ascii="Helvetica" w:hAnsi="Helvetica" w:cs="Times New Roman"/>
          <w:bCs/>
          <w:iCs/>
          <w:color w:val="000000" w:themeColor="text1"/>
        </w:rPr>
        <w:t>Seck</w:t>
      </w:r>
      <w:proofErr w:type="spellEnd"/>
      <w:r w:rsidRPr="00015B3E">
        <w:rPr>
          <w:rFonts w:ascii="Helvetica" w:hAnsi="Helvetica" w:cs="Times New Roman"/>
          <w:bCs/>
          <w:iCs/>
          <w:color w:val="000000" w:themeColor="text1"/>
        </w:rPr>
        <w:t xml:space="preserve"> de Ziguinchor, Sénégal)</w:t>
      </w:r>
    </w:p>
    <w:p w14:paraId="09CE0CF7" w14:textId="46480ADD" w:rsidR="00015B3E" w:rsidRPr="00015B3E" w:rsidRDefault="00015B3E">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 xml:space="preserve">Anita </w:t>
      </w:r>
      <w:proofErr w:type="spellStart"/>
      <w:r w:rsidRPr="00015B3E">
        <w:rPr>
          <w:rFonts w:ascii="Helvetica" w:hAnsi="Helvetica" w:cs="Times New Roman"/>
          <w:bCs/>
          <w:iCs/>
          <w:color w:val="000000" w:themeColor="text1"/>
        </w:rPr>
        <w:t>Staron</w:t>
      </w:r>
      <w:proofErr w:type="spellEnd"/>
      <w:r w:rsidRPr="00015B3E">
        <w:rPr>
          <w:rFonts w:ascii="Helvetica" w:hAnsi="Helvetica" w:cs="Times New Roman"/>
          <w:bCs/>
          <w:iCs/>
          <w:color w:val="000000" w:themeColor="text1"/>
        </w:rPr>
        <w:t xml:space="preserve"> (Université de Lodz, Pologne)</w:t>
      </w:r>
    </w:p>
    <w:p w14:paraId="2986C9D0" w14:textId="2C4F389D" w:rsidR="005E2EFB" w:rsidRPr="00964C4E" w:rsidRDefault="005E2EFB">
      <w:pPr>
        <w:spacing w:line="276" w:lineRule="auto"/>
        <w:jc w:val="both"/>
        <w:rPr>
          <w:rFonts w:ascii="Helvetica" w:hAnsi="Helvetica" w:cs="Times New Roman"/>
          <w:bCs/>
          <w:iCs/>
          <w:color w:val="000000" w:themeColor="text1"/>
        </w:rPr>
      </w:pPr>
      <w:r w:rsidRPr="00015B3E">
        <w:rPr>
          <w:rFonts w:ascii="Helvetica" w:hAnsi="Helvetica" w:cs="Times New Roman"/>
          <w:bCs/>
          <w:iCs/>
          <w:color w:val="000000" w:themeColor="text1"/>
        </w:rPr>
        <w:t>Jacques Walter (Université de Lorraine</w:t>
      </w:r>
      <w:r w:rsidR="00015B3E" w:rsidRPr="00015B3E">
        <w:rPr>
          <w:rFonts w:ascii="Helvetica" w:hAnsi="Helvetica" w:cs="Times New Roman"/>
          <w:bCs/>
          <w:iCs/>
          <w:color w:val="000000" w:themeColor="text1"/>
        </w:rPr>
        <w:t>, France</w:t>
      </w:r>
      <w:r w:rsidRPr="00015B3E">
        <w:rPr>
          <w:rFonts w:ascii="Helvetica" w:hAnsi="Helvetica" w:cs="Times New Roman"/>
          <w:bCs/>
          <w:iCs/>
          <w:color w:val="000000" w:themeColor="text1"/>
        </w:rPr>
        <w:t>) </w:t>
      </w:r>
    </w:p>
    <w:p w14:paraId="2AF65E0D" w14:textId="77777777" w:rsidR="005444A0" w:rsidRDefault="005444A0">
      <w:pPr>
        <w:spacing w:line="276" w:lineRule="auto"/>
        <w:jc w:val="both"/>
      </w:pPr>
    </w:p>
    <w:sectPr w:rsidR="005444A0">
      <w:footerReference w:type="default" r:id="rId8"/>
      <w:pgSz w:w="11906" w:h="16838"/>
      <w:pgMar w:top="1417" w:right="1417" w:bottom="1417" w:left="1417" w:header="0"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34FB8" w14:textId="77777777" w:rsidR="004B0AA0" w:rsidRDefault="004B0AA0">
      <w:r>
        <w:separator/>
      </w:r>
    </w:p>
  </w:endnote>
  <w:endnote w:type="continuationSeparator" w:id="0">
    <w:p w14:paraId="1050D2BD" w14:textId="77777777" w:rsidR="004B0AA0" w:rsidRDefault="004B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974593"/>
      <w:docPartObj>
        <w:docPartGallery w:val="Page Numbers (Bottom of Page)"/>
        <w:docPartUnique/>
      </w:docPartObj>
    </w:sdtPr>
    <w:sdtEndPr/>
    <w:sdtContent>
      <w:p w14:paraId="1998A63E" w14:textId="77777777" w:rsidR="005444A0" w:rsidRDefault="00F33CA7">
        <w:pPr>
          <w:pStyle w:val="Pieddepage"/>
        </w:pPr>
        <w:r>
          <w:fldChar w:fldCharType="begin"/>
        </w:r>
        <w:r>
          <w:instrText>PAGE</w:instrText>
        </w:r>
        <w:r>
          <w:fldChar w:fldCharType="separate"/>
        </w:r>
        <w:r>
          <w:t>7</w:t>
        </w:r>
        <w:r>
          <w:fldChar w:fldCharType="end"/>
        </w:r>
      </w:p>
    </w:sdtContent>
  </w:sdt>
  <w:p w14:paraId="102E615B" w14:textId="77777777" w:rsidR="005444A0" w:rsidRDefault="005444A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4F114" w14:textId="77777777" w:rsidR="004B0AA0" w:rsidRDefault="004B0AA0">
      <w:r>
        <w:separator/>
      </w:r>
    </w:p>
  </w:footnote>
  <w:footnote w:type="continuationSeparator" w:id="0">
    <w:p w14:paraId="130782D2" w14:textId="77777777" w:rsidR="004B0AA0" w:rsidRDefault="004B0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22FB"/>
    <w:multiLevelType w:val="multilevel"/>
    <w:tmpl w:val="5EE847B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EBD5F69"/>
    <w:multiLevelType w:val="multilevel"/>
    <w:tmpl w:val="123E2D8E"/>
    <w:lvl w:ilvl="0">
      <w:start w:val="1"/>
      <w:numFmt w:val="decimal"/>
      <w:lvlText w:val="%1."/>
      <w:lvlJc w:val="left"/>
      <w:pPr>
        <w:ind w:left="360" w:hanging="360"/>
      </w:pPr>
      <w:rPr>
        <w:rFonts w:ascii="Helvetica" w:hAnsi="Helvetica" w:hint="default"/>
        <w:b/>
        <w:bCs/>
        <w:sz w:val="28"/>
        <w:szCs w:val="28"/>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 w15:restartNumberingAfterBreak="0">
    <w:nsid w:val="7B2E6D92"/>
    <w:multiLevelType w:val="multilevel"/>
    <w:tmpl w:val="843EA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A0"/>
    <w:rsid w:val="00015B3E"/>
    <w:rsid w:val="00037A2F"/>
    <w:rsid w:val="001238FE"/>
    <w:rsid w:val="002D7910"/>
    <w:rsid w:val="003B4289"/>
    <w:rsid w:val="003E177F"/>
    <w:rsid w:val="003E25A3"/>
    <w:rsid w:val="00465031"/>
    <w:rsid w:val="004B0AA0"/>
    <w:rsid w:val="00522D23"/>
    <w:rsid w:val="005444A0"/>
    <w:rsid w:val="005E2EFB"/>
    <w:rsid w:val="00652238"/>
    <w:rsid w:val="00665201"/>
    <w:rsid w:val="006C5FE1"/>
    <w:rsid w:val="00787720"/>
    <w:rsid w:val="00797823"/>
    <w:rsid w:val="008B5702"/>
    <w:rsid w:val="008D1909"/>
    <w:rsid w:val="00964C4E"/>
    <w:rsid w:val="009C3573"/>
    <w:rsid w:val="00AB10FB"/>
    <w:rsid w:val="00B069A9"/>
    <w:rsid w:val="00CE5867"/>
    <w:rsid w:val="00D3237D"/>
    <w:rsid w:val="00F33CA7"/>
    <w:rsid w:val="00F471CF"/>
    <w:rsid w:val="00F7369D"/>
    <w:rsid w:val="00F76487"/>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7C41EDC"/>
  <w15:docId w15:val="{A90D90CF-6510-A34C-A4C0-1E3C65B2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qFormat/>
    <w:rsid w:val="001A5477"/>
  </w:style>
  <w:style w:type="character" w:styleId="Numrodepage">
    <w:name w:val="page number"/>
    <w:basedOn w:val="Policepardfaut"/>
    <w:uiPriority w:val="99"/>
    <w:semiHidden/>
    <w:unhideWhenUsed/>
    <w:qFormat/>
    <w:rsid w:val="001A5477"/>
  </w:style>
  <w:style w:type="character" w:customStyle="1" w:styleId="LienInternet">
    <w:name w:val="Lien Internet"/>
    <w:basedOn w:val="Policepardfaut"/>
    <w:uiPriority w:val="99"/>
    <w:unhideWhenUsed/>
    <w:rsid w:val="00CE2918"/>
    <w:rPr>
      <w:color w:val="0563C1" w:themeColor="hyperlink"/>
      <w:u w:val="single"/>
    </w:rPr>
  </w:style>
  <w:style w:type="character" w:styleId="Mentionnonrsolue">
    <w:name w:val="Unresolved Mention"/>
    <w:basedOn w:val="Policepardfaut"/>
    <w:uiPriority w:val="99"/>
    <w:semiHidden/>
    <w:unhideWhenUsed/>
    <w:qFormat/>
    <w:rsid w:val="00CE2918"/>
    <w:rPr>
      <w:color w:val="605E5C"/>
      <w:shd w:val="clear" w:color="auto" w:fill="E1DFDD"/>
    </w:rPr>
  </w:style>
  <w:style w:type="character" w:styleId="Lienhypertextesuivivisit">
    <w:name w:val="FollowedHyperlink"/>
    <w:basedOn w:val="Policepardfaut"/>
    <w:uiPriority w:val="99"/>
    <w:semiHidden/>
    <w:unhideWhenUsed/>
    <w:qFormat/>
    <w:rsid w:val="00CE2918"/>
    <w:rPr>
      <w:color w:val="954F72" w:themeColor="followedHyperlink"/>
      <w:u w:val="single"/>
    </w:rPr>
  </w:style>
  <w:style w:type="character" w:customStyle="1" w:styleId="ListLabel1">
    <w:name w:val="ListLabel 1"/>
    <w:qFormat/>
    <w:rPr>
      <w:rFonts w:ascii="Helvetica" w:eastAsia="Calibri" w:hAnsi="Helvetic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Helvetica" w:hAnsi="Helvetica" w:cs="Times New Roman"/>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Helvetica" w:hAnsi="Helvetica" w:cs="Times New Roman"/>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Helvetica" w:hAnsi="Helvetica" w:cs="Times New Roman"/>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Helvetica" w:hAnsi="Helvetica" w:cs="Times New Roman"/>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Helvetica" w:hAnsi="Helvetica" w:cs="Times New Roman"/>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CE48D3"/>
    <w:pPr>
      <w:ind w:left="720"/>
      <w:contextualSpacing/>
    </w:pPr>
  </w:style>
  <w:style w:type="paragraph" w:styleId="Pieddepage">
    <w:name w:val="footer"/>
    <w:basedOn w:val="Normal"/>
    <w:link w:val="PieddepageCar"/>
    <w:uiPriority w:val="99"/>
    <w:unhideWhenUsed/>
    <w:rsid w:val="001A5477"/>
    <w:pPr>
      <w:tabs>
        <w:tab w:val="center" w:pos="4536"/>
        <w:tab w:val="right" w:pos="9072"/>
      </w:tabs>
    </w:pPr>
  </w:style>
  <w:style w:type="character" w:customStyle="1" w:styleId="apple-converted-space">
    <w:name w:val="apple-converted-space"/>
    <w:basedOn w:val="Policepardfaut"/>
    <w:rsid w:val="0003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80928">
      <w:bodyDiv w:val="1"/>
      <w:marLeft w:val="0"/>
      <w:marRight w:val="0"/>
      <w:marTop w:val="0"/>
      <w:marBottom w:val="0"/>
      <w:divBdr>
        <w:top w:val="none" w:sz="0" w:space="0" w:color="auto"/>
        <w:left w:val="none" w:sz="0" w:space="0" w:color="auto"/>
        <w:bottom w:val="none" w:sz="0" w:space="0" w:color="auto"/>
        <w:right w:val="none" w:sz="0" w:space="0" w:color="auto"/>
      </w:divBdr>
    </w:div>
    <w:div w:id="1859387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ublictionnaire.huma-num.fr/notice/politiquement-cor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2130</Words>
  <Characters>11716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31</cp:revision>
  <cp:lastPrinted>2023-10-05T23:28:00Z</cp:lastPrinted>
  <dcterms:created xsi:type="dcterms:W3CDTF">2023-10-03T08:09:00Z</dcterms:created>
  <dcterms:modified xsi:type="dcterms:W3CDTF">2023-10-18T15:10:00Z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