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4DCA7" w14:textId="77777777" w:rsidR="003C40A1" w:rsidRDefault="003C40A1" w:rsidP="003C40A1">
      <w:pPr>
        <w:pStyle w:val="titlepage"/>
        <w:rPr>
          <w:rFonts w:asciiTheme="minorHAnsi" w:eastAsiaTheme="minorHAnsi" w:hAnsiTheme="minorHAnsi" w:cstheme="minorBidi"/>
          <w:b/>
          <w:sz w:val="30"/>
          <w:szCs w:val="30"/>
          <w:u w:val="single"/>
          <w:lang w:eastAsia="en-US"/>
        </w:rPr>
      </w:pPr>
      <w:bookmarkStart w:id="0" w:name="_GoBack"/>
      <w:bookmarkEnd w:id="0"/>
      <w:r>
        <w:rPr>
          <w:rFonts w:asciiTheme="minorHAnsi" w:eastAsiaTheme="minorHAnsi" w:hAnsiTheme="minorHAnsi" w:cstheme="minorBidi"/>
          <w:b/>
          <w:sz w:val="30"/>
          <w:szCs w:val="30"/>
          <w:u w:val="single"/>
          <w:lang w:eastAsia="en-US"/>
        </w:rPr>
        <w:t>Texte Site Internet Gallica &amp; IFP</w:t>
      </w:r>
    </w:p>
    <w:p w14:paraId="5711F3B2" w14:textId="77777777" w:rsidR="003C40A1" w:rsidRDefault="003C40A1" w:rsidP="003C40A1">
      <w:pPr>
        <w:pStyle w:val="titlepage"/>
        <w:rPr>
          <w:rFonts w:asciiTheme="minorHAnsi" w:eastAsiaTheme="minorHAnsi" w:hAnsiTheme="minorHAnsi" w:cstheme="minorBidi"/>
          <w:color w:val="2F5496" w:themeColor="accent1" w:themeShade="BF"/>
          <w:sz w:val="40"/>
          <w:szCs w:val="40"/>
          <w:lang w:eastAsia="en-US"/>
        </w:rPr>
      </w:pPr>
      <w:r>
        <w:rPr>
          <w:rFonts w:asciiTheme="minorHAnsi" w:eastAsiaTheme="minorHAnsi" w:hAnsiTheme="minorHAnsi" w:cstheme="minorBidi"/>
          <w:color w:val="2F5496" w:themeColor="accent1" w:themeShade="BF"/>
          <w:sz w:val="40"/>
          <w:szCs w:val="40"/>
          <w:lang w:eastAsia="en-US"/>
        </w:rPr>
        <w:t xml:space="preserve">Appel à candidature 2022 : « Ma thèse en 180 secondes » (MT180) Europe Centrale – Sélection Tchèque au concours </w:t>
      </w:r>
    </w:p>
    <w:p w14:paraId="66BEC569" w14:textId="46358D25" w:rsidR="003C40A1" w:rsidRPr="00D703B8" w:rsidRDefault="00FA2C02" w:rsidP="003C40A1">
      <w:pPr>
        <w:pStyle w:val="Normlnweb"/>
        <w:rPr>
          <w:rFonts w:ascii="Arial" w:hAnsi="Arial" w:cs="Arial"/>
          <w:color w:val="000000"/>
        </w:rPr>
      </w:pPr>
      <w:r>
        <w:rPr>
          <w:rFonts w:ascii="Arial" w:hAnsi="Arial" w:cs="Arial"/>
          <w:noProof/>
          <w:color w:val="000000"/>
        </w:rPr>
        <w:drawing>
          <wp:inline distT="0" distB="0" distL="0" distR="0" wp14:anchorId="0B8BE3E7" wp14:editId="1FACE0B7">
            <wp:extent cx="5734050" cy="3219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3219450"/>
                    </a:xfrm>
                    <a:prstGeom prst="rect">
                      <a:avLst/>
                    </a:prstGeom>
                    <a:noFill/>
                    <a:ln>
                      <a:noFill/>
                    </a:ln>
                  </pic:spPr>
                </pic:pic>
              </a:graphicData>
            </a:graphic>
          </wp:inline>
        </w:drawing>
      </w:r>
    </w:p>
    <w:p w14:paraId="3FA82D81" w14:textId="77777777" w:rsidR="003C40A1" w:rsidRPr="00012104" w:rsidRDefault="003C40A1" w:rsidP="003C40A1">
      <w:pPr>
        <w:pStyle w:val="Normlnweb"/>
        <w:rPr>
          <w:rFonts w:ascii="Arial" w:hAnsi="Arial" w:cs="Arial"/>
          <w:strike/>
          <w:sz w:val="22"/>
          <w:szCs w:val="22"/>
        </w:rPr>
      </w:pPr>
      <w:r w:rsidRPr="00012104">
        <w:rPr>
          <w:rFonts w:ascii="Arial" w:hAnsi="Arial" w:cs="Arial"/>
          <w:sz w:val="22"/>
          <w:szCs w:val="22"/>
        </w:rPr>
        <w:t>La 4ème édition de la sélection tchèque du concours  « Ma thèse en 180 secondes » en Europe Centrale</w:t>
      </w:r>
      <w:r w:rsidR="00A71300" w:rsidRPr="00012104">
        <w:rPr>
          <w:rFonts w:ascii="Arial" w:hAnsi="Arial" w:cs="Arial"/>
          <w:sz w:val="22"/>
          <w:szCs w:val="22"/>
        </w:rPr>
        <w:t xml:space="preserve"> </w:t>
      </w:r>
      <w:r w:rsidRPr="00012104">
        <w:rPr>
          <w:rFonts w:ascii="Arial" w:hAnsi="Arial" w:cs="Arial"/>
          <w:sz w:val="22"/>
          <w:szCs w:val="22"/>
        </w:rPr>
        <w:t>est organisée par l’association Gallica et l’Institut français de Prague</w:t>
      </w:r>
      <w:r w:rsidR="00A71300" w:rsidRPr="00012104">
        <w:rPr>
          <w:rFonts w:ascii="Arial" w:hAnsi="Arial" w:cs="Arial"/>
          <w:strike/>
          <w:sz w:val="22"/>
          <w:szCs w:val="22"/>
        </w:rPr>
        <w:t>.</w:t>
      </w:r>
    </w:p>
    <w:p w14:paraId="31E677F8" w14:textId="77777777" w:rsidR="003C40A1" w:rsidRPr="00012104" w:rsidRDefault="003C40A1" w:rsidP="003C40A1">
      <w:pPr>
        <w:pStyle w:val="Normlnweb"/>
        <w:rPr>
          <w:rFonts w:ascii="Arial" w:hAnsi="Arial" w:cs="Arial"/>
          <w:sz w:val="22"/>
          <w:szCs w:val="22"/>
        </w:rPr>
      </w:pPr>
      <w:r w:rsidRPr="00012104">
        <w:rPr>
          <w:rFonts w:ascii="Arial" w:hAnsi="Arial" w:cs="Arial"/>
          <w:sz w:val="22"/>
          <w:szCs w:val="22"/>
        </w:rPr>
        <w:t xml:space="preserve">Cette année encore, du fait de la situation sanitaire, l’édition 2022 de la sélection tchèque se déroulera en ligne. </w:t>
      </w:r>
    </w:p>
    <w:p w14:paraId="71953138" w14:textId="485F56B6" w:rsidR="003C40A1" w:rsidRPr="00012104" w:rsidRDefault="003C40A1" w:rsidP="003C40A1">
      <w:pPr>
        <w:pStyle w:val="Normlnweb"/>
        <w:rPr>
          <w:rFonts w:ascii="Arial" w:hAnsi="Arial" w:cs="Arial"/>
          <w:sz w:val="22"/>
          <w:szCs w:val="22"/>
        </w:rPr>
      </w:pPr>
      <w:r w:rsidRPr="00012104">
        <w:rPr>
          <w:rFonts w:ascii="Arial" w:hAnsi="Arial" w:cs="Arial"/>
          <w:color w:val="000000"/>
          <w:sz w:val="22"/>
          <w:szCs w:val="22"/>
        </w:rPr>
        <w:t xml:space="preserve">Les meilleur.e.s candidat.e.s </w:t>
      </w:r>
      <w:r w:rsidRPr="00012104">
        <w:rPr>
          <w:rFonts w:ascii="Arial" w:hAnsi="Arial" w:cs="Arial"/>
          <w:sz w:val="22"/>
          <w:szCs w:val="22"/>
        </w:rPr>
        <w:t>participeront à la finale Europe centrale organisée par l’Université de Vienne le 7 juin 2022 (en présentiel si la situation le permet), en partenariat avec les Instituts français de Pologne, d’Autriche, de Hongrie, et de République Tchèqu</w:t>
      </w:r>
      <w:r w:rsidR="00A71300" w:rsidRPr="00012104">
        <w:rPr>
          <w:rFonts w:ascii="Arial" w:hAnsi="Arial" w:cs="Arial"/>
          <w:sz w:val="22"/>
          <w:szCs w:val="22"/>
        </w:rPr>
        <w:t>e.</w:t>
      </w:r>
    </w:p>
    <w:p w14:paraId="038E202B" w14:textId="77777777" w:rsidR="003C40A1" w:rsidRPr="00012104" w:rsidRDefault="003C40A1" w:rsidP="003C40A1">
      <w:pPr>
        <w:pBdr>
          <w:bottom w:val="single" w:sz="6" w:space="1" w:color="auto"/>
        </w:pBdr>
        <w:rPr>
          <w:rFonts w:ascii="Arial" w:hAnsi="Arial" w:cs="Arial"/>
          <w:bCs/>
          <w:lang w:eastAsia="ru-RU"/>
        </w:rPr>
      </w:pPr>
    </w:p>
    <w:p w14:paraId="7E74B79B" w14:textId="77777777" w:rsidR="003C40A1" w:rsidRPr="00012104" w:rsidRDefault="003C40A1" w:rsidP="003C40A1">
      <w:pPr>
        <w:pBdr>
          <w:bottom w:val="single" w:sz="6" w:space="1" w:color="auto"/>
        </w:pBdr>
        <w:rPr>
          <w:rFonts w:ascii="Arial" w:hAnsi="Arial" w:cs="Arial"/>
          <w:b/>
          <w:bCs/>
          <w:lang w:eastAsia="ru-RU"/>
        </w:rPr>
      </w:pPr>
      <w:r w:rsidRPr="00012104">
        <w:rPr>
          <w:rFonts w:ascii="Arial" w:hAnsi="Arial" w:cs="Arial"/>
          <w:b/>
          <w:bCs/>
          <w:lang w:eastAsia="ru-RU"/>
        </w:rPr>
        <w:t xml:space="preserve">MT180, Qu’est-ce que c’est ? </w:t>
      </w:r>
    </w:p>
    <w:p w14:paraId="46852DF7" w14:textId="7B6495EC" w:rsidR="00012104" w:rsidRPr="005F0FF1" w:rsidRDefault="003C40A1" w:rsidP="005F0FF1">
      <w:pPr>
        <w:pStyle w:val="Odstavecseseznamem"/>
        <w:numPr>
          <w:ilvl w:val="0"/>
          <w:numId w:val="7"/>
        </w:numPr>
        <w:shd w:val="clear" w:color="auto" w:fill="FFFFFF"/>
        <w:spacing w:before="100" w:beforeAutospacing="1" w:after="100" w:afterAutospacing="1" w:line="276" w:lineRule="auto"/>
        <w:rPr>
          <w:rFonts w:ascii="Arial" w:hAnsi="Arial" w:cs="Arial"/>
        </w:rPr>
      </w:pPr>
      <w:r w:rsidRPr="005F0FF1">
        <w:rPr>
          <w:rFonts w:ascii="Arial" w:hAnsi="Arial" w:cs="Arial"/>
        </w:rPr>
        <w:t>Ce concours permet aux </w:t>
      </w:r>
      <w:r w:rsidRPr="005F0FF1">
        <w:rPr>
          <w:rStyle w:val="Siln"/>
          <w:rFonts w:ascii="Arial" w:hAnsi="Arial" w:cs="Arial"/>
          <w:bdr w:val="none" w:sz="0" w:space="0" w:color="auto" w:frame="1"/>
        </w:rPr>
        <w:t>doctorants et doctorantes de présenter leur sujet de recherche, en français </w:t>
      </w:r>
      <w:r w:rsidRPr="005F0FF1">
        <w:rPr>
          <w:rFonts w:ascii="Arial" w:hAnsi="Arial" w:cs="Arial"/>
        </w:rPr>
        <w:t>et en termes simples, à un public profane et diversifié.</w:t>
      </w:r>
    </w:p>
    <w:p w14:paraId="7136910D" w14:textId="77777777" w:rsidR="005F0FF1" w:rsidRDefault="005F0FF1" w:rsidP="005F0FF1">
      <w:pPr>
        <w:pStyle w:val="Odstavecseseznamem"/>
        <w:shd w:val="clear" w:color="auto" w:fill="FFFFFF"/>
        <w:spacing w:before="100" w:beforeAutospacing="1" w:after="100" w:afterAutospacing="1" w:line="276" w:lineRule="auto"/>
        <w:rPr>
          <w:rFonts w:ascii="Arial" w:hAnsi="Arial" w:cs="Arial"/>
        </w:rPr>
      </w:pPr>
    </w:p>
    <w:p w14:paraId="562B4E55" w14:textId="024376F0" w:rsidR="003C40A1" w:rsidRPr="005F0FF1" w:rsidRDefault="003C40A1" w:rsidP="005F0FF1">
      <w:pPr>
        <w:pStyle w:val="Odstavecseseznamem"/>
        <w:numPr>
          <w:ilvl w:val="0"/>
          <w:numId w:val="7"/>
        </w:numPr>
        <w:shd w:val="clear" w:color="auto" w:fill="FFFFFF"/>
        <w:spacing w:before="100" w:beforeAutospacing="1" w:after="100" w:afterAutospacing="1" w:line="276" w:lineRule="auto"/>
        <w:rPr>
          <w:rFonts w:ascii="Arial" w:hAnsi="Arial" w:cs="Arial"/>
        </w:rPr>
      </w:pPr>
      <w:r w:rsidRPr="005F0FF1">
        <w:rPr>
          <w:rFonts w:ascii="Arial" w:hAnsi="Arial" w:cs="Arial"/>
        </w:rPr>
        <w:t>Chaque candidat a exactement </w:t>
      </w:r>
      <w:r w:rsidRPr="005F0FF1">
        <w:rPr>
          <w:rStyle w:val="Siln"/>
          <w:rFonts w:ascii="Arial" w:hAnsi="Arial" w:cs="Arial"/>
          <w:bdr w:val="none" w:sz="0" w:space="0" w:color="auto" w:frame="1"/>
        </w:rPr>
        <w:t>3 minutes</w:t>
      </w:r>
      <w:r w:rsidRPr="005F0FF1">
        <w:rPr>
          <w:rFonts w:ascii="Arial" w:hAnsi="Arial" w:cs="Arial"/>
        </w:rPr>
        <w:t> pour faire un exposé clair, concis et convainquant. Le tout </w:t>
      </w:r>
      <w:r w:rsidRPr="005F0FF1">
        <w:rPr>
          <w:rStyle w:val="Siln"/>
          <w:rFonts w:ascii="Arial" w:hAnsi="Arial" w:cs="Arial"/>
          <w:bdr w:val="none" w:sz="0" w:space="0" w:color="auto" w:frame="1"/>
        </w:rPr>
        <w:t>avec l’appui d’une seule diapositive </w:t>
      </w:r>
      <w:r w:rsidRPr="005F0FF1">
        <w:rPr>
          <w:rFonts w:ascii="Arial" w:hAnsi="Arial" w:cs="Arial"/>
        </w:rPr>
        <w:t>!</w:t>
      </w:r>
    </w:p>
    <w:p w14:paraId="03968BB2" w14:textId="77777777" w:rsidR="005F0FF1" w:rsidRPr="005F0FF1" w:rsidRDefault="005F0FF1" w:rsidP="005F0FF1">
      <w:pPr>
        <w:pStyle w:val="Odstavecseseznamem"/>
        <w:rPr>
          <w:rFonts w:ascii="Arial" w:hAnsi="Arial" w:cs="Arial"/>
        </w:rPr>
      </w:pPr>
    </w:p>
    <w:p w14:paraId="5668F855" w14:textId="37F925CC" w:rsidR="003C40A1" w:rsidRPr="005F0FF1" w:rsidRDefault="003C40A1" w:rsidP="005F0FF1">
      <w:pPr>
        <w:pStyle w:val="Odstavecseseznamem"/>
        <w:numPr>
          <w:ilvl w:val="0"/>
          <w:numId w:val="7"/>
        </w:numPr>
        <w:shd w:val="clear" w:color="auto" w:fill="FFFFFF"/>
        <w:spacing w:before="100" w:beforeAutospacing="1" w:after="100" w:afterAutospacing="1" w:line="276" w:lineRule="auto"/>
        <w:rPr>
          <w:rFonts w:ascii="Arial" w:hAnsi="Arial" w:cs="Arial"/>
        </w:rPr>
      </w:pPr>
      <w:r w:rsidRPr="005F0FF1">
        <w:rPr>
          <w:rFonts w:ascii="Arial" w:hAnsi="Arial" w:cs="Arial"/>
        </w:rPr>
        <w:t xml:space="preserve">C’est un concours international, organisé dans plusieurs pays francophones dans le monde. C’est sa quatrième édition en Europe centrale. Il est organisé avec le soutien des Instituts français d’Autriche, de Pologne, d’Hongrie et de République tchèque. </w:t>
      </w:r>
    </w:p>
    <w:p w14:paraId="582D37A2" w14:textId="77777777" w:rsidR="005F0FF1" w:rsidRPr="005F0FF1" w:rsidRDefault="005F0FF1" w:rsidP="005F0FF1">
      <w:pPr>
        <w:pStyle w:val="Odstavecseseznamem"/>
        <w:rPr>
          <w:rFonts w:ascii="Arial" w:hAnsi="Arial" w:cs="Arial"/>
        </w:rPr>
      </w:pPr>
    </w:p>
    <w:p w14:paraId="140BAC79" w14:textId="3B85A206" w:rsidR="003C40A1" w:rsidRPr="005F0FF1" w:rsidRDefault="003C40A1" w:rsidP="005F0FF1">
      <w:pPr>
        <w:pStyle w:val="Odstavecseseznamem"/>
        <w:numPr>
          <w:ilvl w:val="0"/>
          <w:numId w:val="7"/>
        </w:numPr>
        <w:shd w:val="clear" w:color="auto" w:fill="FFFFFF"/>
        <w:spacing w:before="100" w:beforeAutospacing="1" w:after="100" w:afterAutospacing="1" w:line="276" w:lineRule="auto"/>
        <w:rPr>
          <w:rFonts w:ascii="Arial" w:hAnsi="Arial" w:cs="Arial"/>
        </w:rPr>
      </w:pPr>
      <w:r w:rsidRPr="005F0FF1">
        <w:rPr>
          <w:rFonts w:ascii="Arial" w:hAnsi="Arial" w:cs="Arial"/>
        </w:rPr>
        <w:t xml:space="preserve">Le concours se déroulera en deux étapes : d’abord </w:t>
      </w:r>
      <w:r w:rsidRPr="005F0FF1">
        <w:rPr>
          <w:rFonts w:ascii="Arial" w:hAnsi="Arial" w:cs="Arial"/>
          <w:b/>
        </w:rPr>
        <w:t>une sélection nationale</w:t>
      </w:r>
      <w:r w:rsidRPr="005F0FF1">
        <w:rPr>
          <w:rFonts w:ascii="Arial" w:hAnsi="Arial" w:cs="Arial"/>
        </w:rPr>
        <w:t xml:space="preserve"> dans chaque pays, puis </w:t>
      </w:r>
      <w:r w:rsidRPr="005F0FF1">
        <w:rPr>
          <w:rFonts w:ascii="Arial" w:hAnsi="Arial" w:cs="Arial"/>
          <w:b/>
        </w:rPr>
        <w:t>une finale Europe centrale le 7 juin 2022</w:t>
      </w:r>
      <w:r w:rsidRPr="005F0FF1">
        <w:rPr>
          <w:rFonts w:ascii="Arial" w:hAnsi="Arial" w:cs="Arial"/>
        </w:rPr>
        <w:t>, à Vienne sous le patronage de l’Université de Vienne.</w:t>
      </w:r>
    </w:p>
    <w:p w14:paraId="589E2311" w14:textId="77777777" w:rsidR="005F0FF1" w:rsidRPr="005F0FF1" w:rsidRDefault="005F0FF1" w:rsidP="005F0FF1">
      <w:pPr>
        <w:pStyle w:val="Odstavecseseznamem"/>
        <w:rPr>
          <w:rStyle w:val="Siln"/>
          <w:rFonts w:ascii="Arial" w:hAnsi="Arial" w:cs="Arial"/>
          <w:bdr w:val="none" w:sz="0" w:space="0" w:color="auto" w:frame="1"/>
        </w:rPr>
      </w:pPr>
    </w:p>
    <w:p w14:paraId="1EE45E66" w14:textId="042B90C7" w:rsidR="003C40A1" w:rsidRPr="005F0FF1" w:rsidRDefault="003C40A1" w:rsidP="005F0FF1">
      <w:pPr>
        <w:pStyle w:val="Odstavecseseznamem"/>
        <w:numPr>
          <w:ilvl w:val="0"/>
          <w:numId w:val="7"/>
        </w:numPr>
        <w:shd w:val="clear" w:color="auto" w:fill="FFFFFF"/>
        <w:spacing w:before="100" w:beforeAutospacing="1" w:after="100" w:afterAutospacing="1" w:line="276" w:lineRule="auto"/>
        <w:rPr>
          <w:rFonts w:ascii="Arial" w:hAnsi="Arial" w:cs="Arial"/>
        </w:rPr>
      </w:pPr>
      <w:r w:rsidRPr="005F0FF1">
        <w:rPr>
          <w:rStyle w:val="Siln"/>
          <w:rFonts w:ascii="Arial" w:hAnsi="Arial" w:cs="Arial"/>
          <w:bdr w:val="none" w:sz="0" w:space="0" w:color="auto" w:frame="1"/>
        </w:rPr>
        <w:t>Un jury</w:t>
      </w:r>
      <w:r w:rsidRPr="005F0FF1">
        <w:rPr>
          <w:rFonts w:ascii="Arial" w:hAnsi="Arial" w:cs="Arial"/>
        </w:rPr>
        <w:t> notera les prestations des candidats et </w:t>
      </w:r>
      <w:r w:rsidRPr="005F0FF1">
        <w:rPr>
          <w:rStyle w:val="Siln"/>
          <w:rFonts w:ascii="Arial" w:hAnsi="Arial" w:cs="Arial"/>
          <w:bdr w:val="none" w:sz="0" w:space="0" w:color="auto" w:frame="1"/>
        </w:rPr>
        <w:t>le</w:t>
      </w:r>
      <w:r w:rsidR="00012104" w:rsidRPr="005F0FF1">
        <w:rPr>
          <w:rStyle w:val="Siln"/>
          <w:rFonts w:ascii="Arial" w:hAnsi="Arial" w:cs="Arial"/>
          <w:bdr w:val="none" w:sz="0" w:space="0" w:color="auto" w:frame="1"/>
        </w:rPr>
        <w:t>s internautes</w:t>
      </w:r>
      <w:r w:rsidRPr="005F0FF1">
        <w:rPr>
          <w:rStyle w:val="Siln"/>
          <w:rFonts w:ascii="Arial" w:hAnsi="Arial" w:cs="Arial"/>
          <w:bdr w:val="none" w:sz="0" w:space="0" w:color="auto" w:frame="1"/>
        </w:rPr>
        <w:t xml:space="preserve"> donner</w:t>
      </w:r>
      <w:r w:rsidR="00012104" w:rsidRPr="005F0FF1">
        <w:rPr>
          <w:rStyle w:val="Siln"/>
          <w:rFonts w:ascii="Arial" w:hAnsi="Arial" w:cs="Arial"/>
          <w:bdr w:val="none" w:sz="0" w:space="0" w:color="auto" w:frame="1"/>
        </w:rPr>
        <w:t>ont</w:t>
      </w:r>
      <w:r w:rsidRPr="005F0FF1">
        <w:rPr>
          <w:rStyle w:val="Siln"/>
          <w:rFonts w:ascii="Arial" w:hAnsi="Arial" w:cs="Arial"/>
          <w:bdr w:val="none" w:sz="0" w:space="0" w:color="auto" w:frame="1"/>
        </w:rPr>
        <w:t xml:space="preserve"> également </w:t>
      </w:r>
      <w:r w:rsidR="00012104" w:rsidRPr="005F0FF1">
        <w:rPr>
          <w:rStyle w:val="Siln"/>
          <w:rFonts w:ascii="Arial" w:hAnsi="Arial" w:cs="Arial"/>
          <w:bdr w:val="none" w:sz="0" w:space="0" w:color="auto" w:frame="1"/>
        </w:rPr>
        <w:t>leur</w:t>
      </w:r>
      <w:r w:rsidRPr="005F0FF1">
        <w:rPr>
          <w:rStyle w:val="Siln"/>
          <w:rFonts w:ascii="Arial" w:hAnsi="Arial" w:cs="Arial"/>
          <w:bdr w:val="none" w:sz="0" w:space="0" w:color="auto" w:frame="1"/>
        </w:rPr>
        <w:t xml:space="preserve"> avis.</w:t>
      </w:r>
    </w:p>
    <w:p w14:paraId="0F2EDDE4" w14:textId="77777777" w:rsidR="005F0FF1" w:rsidRPr="005F0FF1" w:rsidRDefault="005F0FF1" w:rsidP="005F0FF1">
      <w:pPr>
        <w:pStyle w:val="Odstavecseseznamem"/>
        <w:rPr>
          <w:rStyle w:val="Siln"/>
          <w:rFonts w:ascii="Arial" w:hAnsi="Arial" w:cs="Arial"/>
          <w:bdr w:val="none" w:sz="0" w:space="0" w:color="auto" w:frame="1"/>
        </w:rPr>
      </w:pPr>
    </w:p>
    <w:p w14:paraId="3A062AA0" w14:textId="0E424182" w:rsidR="003C40A1" w:rsidRPr="005F0FF1" w:rsidRDefault="003C40A1" w:rsidP="005F0FF1">
      <w:pPr>
        <w:pStyle w:val="Odstavecseseznamem"/>
        <w:numPr>
          <w:ilvl w:val="0"/>
          <w:numId w:val="7"/>
        </w:numPr>
        <w:shd w:val="clear" w:color="auto" w:fill="FFFFFF"/>
        <w:spacing w:before="100" w:beforeAutospacing="1" w:after="100" w:afterAutospacing="1" w:line="276" w:lineRule="auto"/>
        <w:rPr>
          <w:rFonts w:ascii="Arial" w:hAnsi="Arial" w:cs="Arial"/>
        </w:rPr>
      </w:pPr>
      <w:r w:rsidRPr="005F0FF1">
        <w:rPr>
          <w:rStyle w:val="Siln"/>
          <w:rFonts w:ascii="Arial" w:hAnsi="Arial" w:cs="Arial"/>
          <w:bdr w:val="none" w:sz="0" w:space="0" w:color="auto" w:frame="1"/>
        </w:rPr>
        <w:t xml:space="preserve">Des prix seront attribués aux lauréats !  </w:t>
      </w:r>
    </w:p>
    <w:p w14:paraId="199DFF1D" w14:textId="4EE29A8F" w:rsidR="003C40A1" w:rsidRPr="00A71300" w:rsidRDefault="003C40A1" w:rsidP="00A71300">
      <w:pPr>
        <w:pStyle w:val="Normlnweb"/>
        <w:shd w:val="clear" w:color="auto" w:fill="FFFFFF"/>
        <w:jc w:val="center"/>
        <w:rPr>
          <w:rFonts w:ascii="Arial" w:hAnsi="Arial" w:cs="Arial"/>
          <w:color w:val="4472C4" w:themeColor="accent1"/>
        </w:rPr>
      </w:pPr>
      <w:r w:rsidRPr="00A71300">
        <w:rPr>
          <w:rStyle w:val="Siln"/>
          <w:rFonts w:ascii="Arial" w:hAnsi="Arial" w:cs="Arial"/>
          <w:color w:val="4472C4" w:themeColor="accent1"/>
          <w:bdr w:val="none" w:sz="0" w:space="0" w:color="auto" w:frame="1"/>
        </w:rPr>
        <w:t>MT180 vous permet de communiquer votre travail de recherche au grand public en expliquant simplement un sujet complexe. Au-delà du concours, c’est aussi un moyen d’apprendre par le biais d’une formation à l’éloquence à s’exprimer en public, ce qui est un véritable atout pour votre carrière !</w:t>
      </w:r>
    </w:p>
    <w:p w14:paraId="5D50BDD8" w14:textId="77777777" w:rsidR="003C40A1" w:rsidRPr="00A71300" w:rsidRDefault="003C40A1" w:rsidP="00A71300">
      <w:pPr>
        <w:pStyle w:val="Normlnweb"/>
        <w:shd w:val="clear" w:color="auto" w:fill="FFFFFF"/>
        <w:jc w:val="center"/>
        <w:rPr>
          <w:rFonts w:ascii="Arial" w:hAnsi="Arial" w:cs="Arial"/>
          <w:strike/>
          <w:color w:val="4472C4" w:themeColor="accent1"/>
        </w:rPr>
      </w:pPr>
      <w:r w:rsidRPr="00A71300">
        <w:rPr>
          <w:rStyle w:val="Siln"/>
          <w:rFonts w:ascii="Arial" w:hAnsi="Arial" w:cs="Arial"/>
          <w:color w:val="4472C4" w:themeColor="accent1"/>
          <w:bdr w:val="none" w:sz="0" w:space="0" w:color="auto" w:frame="1"/>
        </w:rPr>
        <w:t>Vous voulez tenter l’aventure ?</w:t>
      </w:r>
    </w:p>
    <w:p w14:paraId="7D8FFE27" w14:textId="77777777" w:rsidR="003C40A1" w:rsidRPr="00A71300" w:rsidRDefault="003C40A1" w:rsidP="00A71300">
      <w:pPr>
        <w:pStyle w:val="Nadpis3"/>
        <w:shd w:val="clear" w:color="auto" w:fill="FFFFFF"/>
        <w:spacing w:after="225" w:line="465" w:lineRule="atLeast"/>
        <w:jc w:val="center"/>
        <w:rPr>
          <w:rFonts w:ascii="Arial" w:hAnsi="Arial" w:cs="Arial"/>
          <w:color w:val="000000"/>
          <w:sz w:val="28"/>
          <w:szCs w:val="28"/>
        </w:rPr>
      </w:pPr>
      <w:r w:rsidRPr="00A71300">
        <w:rPr>
          <w:rStyle w:val="Siln"/>
          <w:rFonts w:ascii="Arial" w:hAnsi="Arial" w:cs="Arial"/>
          <w:color w:val="FF0000"/>
          <w:sz w:val="28"/>
          <w:szCs w:val="28"/>
          <w:bdr w:val="none" w:sz="0" w:space="0" w:color="auto" w:frame="1"/>
        </w:rPr>
        <w:t xml:space="preserve">Comment s’inscrire au concours ? Rien de plus simple, il vous suffit de lire et remplir le formulaire de candidature en cliquant sur </w:t>
      </w:r>
      <w:hyperlink r:id="rId9" w:history="1">
        <w:r w:rsidRPr="00A71300">
          <w:rPr>
            <w:rStyle w:val="Hypertextovodkaz"/>
            <w:rFonts w:ascii="Arial" w:hAnsi="Arial" w:cs="Arial"/>
            <w:sz w:val="28"/>
            <w:szCs w:val="28"/>
            <w:bdr w:val="none" w:sz="0" w:space="0" w:color="auto" w:frame="1"/>
          </w:rPr>
          <w:t>ce lien</w:t>
        </w:r>
      </w:hyperlink>
      <w:r w:rsidRPr="00A71300">
        <w:rPr>
          <w:rStyle w:val="Siln"/>
          <w:rFonts w:ascii="Arial" w:hAnsi="Arial" w:cs="Arial"/>
          <w:color w:val="FF0000"/>
          <w:sz w:val="28"/>
          <w:szCs w:val="28"/>
          <w:bdr w:val="none" w:sz="0" w:space="0" w:color="auto" w:frame="1"/>
        </w:rPr>
        <w:t xml:space="preserve"> !</w:t>
      </w:r>
    </w:p>
    <w:p w14:paraId="18161395" w14:textId="77777777" w:rsidR="003C40A1" w:rsidRPr="00D703B8" w:rsidRDefault="003C40A1" w:rsidP="003C40A1">
      <w:pPr>
        <w:pBdr>
          <w:bottom w:val="single" w:sz="6" w:space="1" w:color="auto"/>
        </w:pBdr>
        <w:rPr>
          <w:rFonts w:ascii="Roboto" w:hAnsi="Roboto"/>
          <w:b/>
          <w:bCs/>
          <w:sz w:val="28"/>
          <w:szCs w:val="28"/>
          <w:lang w:eastAsia="ru-RU"/>
        </w:rPr>
      </w:pPr>
    </w:p>
    <w:p w14:paraId="21FA06E2" w14:textId="22FB52F2" w:rsidR="003C40A1" w:rsidRDefault="003C40A1" w:rsidP="003C40A1">
      <w:pPr>
        <w:pBdr>
          <w:bottom w:val="single" w:sz="6" w:space="1" w:color="auto"/>
        </w:pBdr>
        <w:rPr>
          <w:rFonts w:ascii="Roboto" w:hAnsi="Roboto"/>
          <w:b/>
          <w:bCs/>
          <w:sz w:val="28"/>
          <w:szCs w:val="28"/>
          <w:lang w:eastAsia="ru-RU"/>
        </w:rPr>
      </w:pPr>
      <w:r>
        <w:rPr>
          <w:rFonts w:ascii="Roboto" w:hAnsi="Roboto"/>
          <w:b/>
          <w:bCs/>
          <w:sz w:val="28"/>
          <w:szCs w:val="28"/>
          <w:lang w:eastAsia="ru-RU"/>
        </w:rPr>
        <w:t>Calendrier</w:t>
      </w:r>
      <w:r w:rsidR="00296DD6">
        <w:rPr>
          <w:rFonts w:ascii="Roboto" w:hAnsi="Roboto"/>
          <w:b/>
          <w:bCs/>
          <w:sz w:val="28"/>
          <w:szCs w:val="28"/>
          <w:lang w:eastAsia="ru-RU"/>
        </w:rPr>
        <w:t xml:space="preserve"> prévisionnel (pouvant être soumis à des modifications)</w:t>
      </w:r>
    </w:p>
    <w:p w14:paraId="0FE6D815" w14:textId="77777777" w:rsidR="003C40A1" w:rsidRPr="00012104" w:rsidRDefault="003C40A1" w:rsidP="003C40A1">
      <w:pPr>
        <w:numPr>
          <w:ilvl w:val="0"/>
          <w:numId w:val="4"/>
        </w:numPr>
        <w:shd w:val="clear" w:color="auto" w:fill="FFFFFF"/>
        <w:spacing w:before="100" w:beforeAutospacing="1" w:after="100" w:afterAutospacing="1" w:line="240" w:lineRule="auto"/>
        <w:rPr>
          <w:rFonts w:ascii="Arial" w:eastAsia="Times New Roman" w:hAnsi="Arial" w:cs="Arial"/>
          <w:color w:val="000000"/>
          <w:lang w:eastAsia="fr-FR"/>
        </w:rPr>
      </w:pPr>
      <w:r w:rsidRPr="00012104">
        <w:rPr>
          <w:rFonts w:ascii="Arial" w:eastAsia="Times New Roman" w:hAnsi="Arial" w:cs="Arial"/>
          <w:b/>
          <w:color w:val="4472C4" w:themeColor="accent1"/>
          <w:lang w:eastAsia="fr-FR"/>
        </w:rPr>
        <w:t>11 janvier 2022 au 19 février 2022 :</w:t>
      </w:r>
      <w:r w:rsidRPr="00012104">
        <w:rPr>
          <w:rFonts w:ascii="Arial" w:eastAsia="Times New Roman" w:hAnsi="Arial" w:cs="Arial"/>
          <w:color w:val="4472C4" w:themeColor="accent1"/>
          <w:lang w:eastAsia="fr-FR"/>
        </w:rPr>
        <w:t xml:space="preserve"> </w:t>
      </w:r>
      <w:r w:rsidRPr="00012104">
        <w:rPr>
          <w:rFonts w:ascii="Arial" w:eastAsia="Times New Roman" w:hAnsi="Arial" w:cs="Arial"/>
          <w:color w:val="000000"/>
          <w:lang w:eastAsia="fr-FR"/>
        </w:rPr>
        <w:t>Inscription via le formulaire</w:t>
      </w:r>
    </w:p>
    <w:p w14:paraId="25FC5826" w14:textId="161F997D" w:rsidR="003C40A1" w:rsidRPr="00012104" w:rsidRDefault="003C40A1" w:rsidP="003C40A1">
      <w:pPr>
        <w:numPr>
          <w:ilvl w:val="0"/>
          <w:numId w:val="4"/>
        </w:numPr>
        <w:shd w:val="clear" w:color="auto" w:fill="FFFFFF"/>
        <w:spacing w:before="100" w:beforeAutospacing="1" w:after="100" w:afterAutospacing="1" w:line="240" w:lineRule="auto"/>
        <w:rPr>
          <w:rFonts w:ascii="Arial" w:eastAsia="Times New Roman" w:hAnsi="Arial" w:cs="Arial"/>
          <w:color w:val="000000"/>
          <w:lang w:eastAsia="fr-FR"/>
        </w:rPr>
      </w:pPr>
      <w:r w:rsidRPr="00012104">
        <w:rPr>
          <w:rFonts w:ascii="Arial" w:eastAsia="Times New Roman" w:hAnsi="Arial" w:cs="Arial"/>
          <w:b/>
          <w:color w:val="4472C4" w:themeColor="accent1"/>
          <w:lang w:eastAsia="fr-FR"/>
        </w:rPr>
        <w:t>Fin février/ Début mars 2022</w:t>
      </w:r>
      <w:r w:rsidR="00E6671B">
        <w:rPr>
          <w:rFonts w:ascii="Arial" w:eastAsia="Times New Roman" w:hAnsi="Arial" w:cs="Arial"/>
          <w:b/>
          <w:color w:val="4472C4" w:themeColor="accent1"/>
          <w:lang w:eastAsia="fr-FR"/>
        </w:rPr>
        <w:t xml:space="preserve"> </w:t>
      </w:r>
      <w:r w:rsidR="00E6671B" w:rsidRPr="00E6671B">
        <w:rPr>
          <w:rFonts w:ascii="Arial" w:eastAsia="Times New Roman" w:hAnsi="Arial" w:cs="Arial"/>
          <w:b/>
          <w:color w:val="4472C4" w:themeColor="accent1"/>
          <w:highlight w:val="yellow"/>
          <w:lang w:eastAsia="fr-FR"/>
        </w:rPr>
        <w:t>(date exacte à venir)</w:t>
      </w:r>
      <w:r w:rsidRPr="00012104">
        <w:rPr>
          <w:rFonts w:ascii="Arial" w:eastAsia="Times New Roman" w:hAnsi="Arial" w:cs="Arial"/>
          <w:b/>
          <w:color w:val="4472C4" w:themeColor="accent1"/>
          <w:lang w:eastAsia="fr-FR"/>
        </w:rPr>
        <w:t xml:space="preserve"> :</w:t>
      </w:r>
      <w:r w:rsidRPr="00012104">
        <w:rPr>
          <w:rFonts w:ascii="Arial" w:eastAsia="Times New Roman" w:hAnsi="Arial" w:cs="Arial"/>
          <w:color w:val="4472C4" w:themeColor="accent1"/>
          <w:lang w:eastAsia="fr-FR"/>
        </w:rPr>
        <w:t> </w:t>
      </w:r>
      <w:r w:rsidRPr="00012104">
        <w:rPr>
          <w:rFonts w:ascii="Arial" w:eastAsia="Times New Roman" w:hAnsi="Arial" w:cs="Arial"/>
          <w:color w:val="000000"/>
          <w:lang w:eastAsia="fr-FR"/>
        </w:rPr>
        <w:t>Enregistrement de vos thèses en 180 secondes</w:t>
      </w:r>
    </w:p>
    <w:p w14:paraId="5CCE7E53" w14:textId="278F7218" w:rsidR="003C40A1" w:rsidRPr="00012104" w:rsidRDefault="003C40A1" w:rsidP="003C40A1">
      <w:pPr>
        <w:numPr>
          <w:ilvl w:val="0"/>
          <w:numId w:val="4"/>
        </w:numPr>
        <w:shd w:val="clear" w:color="auto" w:fill="FFFFFF"/>
        <w:spacing w:before="100" w:beforeAutospacing="1" w:after="100" w:afterAutospacing="1" w:line="240" w:lineRule="auto"/>
        <w:rPr>
          <w:rFonts w:ascii="Arial" w:eastAsia="Times New Roman" w:hAnsi="Arial" w:cs="Arial"/>
          <w:color w:val="000000"/>
          <w:lang w:eastAsia="fr-FR"/>
        </w:rPr>
      </w:pPr>
      <w:r w:rsidRPr="00012104">
        <w:rPr>
          <w:rFonts w:ascii="Arial" w:eastAsia="Times New Roman" w:hAnsi="Arial" w:cs="Arial"/>
          <w:b/>
          <w:color w:val="4472C4" w:themeColor="accent1"/>
          <w:lang w:eastAsia="fr-FR"/>
        </w:rPr>
        <w:t>Mars 2022 :</w:t>
      </w:r>
      <w:r w:rsidRPr="00012104">
        <w:rPr>
          <w:rFonts w:ascii="Arial" w:eastAsia="Times New Roman" w:hAnsi="Arial" w:cs="Arial"/>
          <w:color w:val="4472C4" w:themeColor="accent1"/>
          <w:lang w:eastAsia="fr-FR"/>
        </w:rPr>
        <w:t xml:space="preserve"> </w:t>
      </w:r>
      <w:r w:rsidRPr="00012104">
        <w:rPr>
          <w:rFonts w:ascii="Arial" w:eastAsia="Times New Roman" w:hAnsi="Arial" w:cs="Arial"/>
          <w:lang w:eastAsia="fr-FR"/>
        </w:rPr>
        <w:t>Vote</w:t>
      </w:r>
      <w:r w:rsidRPr="00012104">
        <w:rPr>
          <w:rFonts w:ascii="Arial" w:eastAsia="Times New Roman" w:hAnsi="Arial" w:cs="Arial"/>
          <w:color w:val="000000"/>
          <w:lang w:eastAsia="fr-FR"/>
        </w:rPr>
        <w:t xml:space="preserve"> </w:t>
      </w:r>
      <w:r w:rsidR="00012104">
        <w:rPr>
          <w:rFonts w:ascii="Arial" w:eastAsia="Times New Roman" w:hAnsi="Arial" w:cs="Arial"/>
          <w:color w:val="000000"/>
          <w:lang w:eastAsia="fr-FR"/>
        </w:rPr>
        <w:t>des internautes</w:t>
      </w:r>
    </w:p>
    <w:p w14:paraId="78D10BCB" w14:textId="797B4F97" w:rsidR="003C40A1" w:rsidRPr="00012104" w:rsidRDefault="003C40A1" w:rsidP="003C40A1">
      <w:pPr>
        <w:numPr>
          <w:ilvl w:val="0"/>
          <w:numId w:val="4"/>
        </w:numPr>
        <w:shd w:val="clear" w:color="auto" w:fill="FFFFFF"/>
        <w:spacing w:before="100" w:beforeAutospacing="1" w:after="100" w:afterAutospacing="1" w:line="240" w:lineRule="auto"/>
        <w:rPr>
          <w:rFonts w:ascii="Arial" w:eastAsia="Times New Roman" w:hAnsi="Arial" w:cs="Arial"/>
          <w:color w:val="000000"/>
          <w:lang w:eastAsia="fr-FR"/>
        </w:rPr>
      </w:pPr>
      <w:r w:rsidRPr="00E6671B">
        <w:rPr>
          <w:rFonts w:ascii="Arial" w:eastAsia="Times New Roman" w:hAnsi="Arial" w:cs="Arial"/>
          <w:b/>
          <w:color w:val="4472C4" w:themeColor="accent1"/>
          <w:highlight w:val="yellow"/>
          <w:lang w:eastAsia="fr-FR"/>
        </w:rPr>
        <w:t>1</w:t>
      </w:r>
      <w:r w:rsidR="00E6671B" w:rsidRPr="00E6671B">
        <w:rPr>
          <w:rFonts w:ascii="Arial" w:eastAsia="Times New Roman" w:hAnsi="Arial" w:cs="Arial"/>
          <w:b/>
          <w:color w:val="4472C4" w:themeColor="accent1"/>
          <w:highlight w:val="yellow"/>
          <w:lang w:eastAsia="fr-FR"/>
        </w:rPr>
        <w:t>8</w:t>
      </w:r>
      <w:r w:rsidRPr="00E6671B">
        <w:rPr>
          <w:rFonts w:ascii="Arial" w:eastAsia="Times New Roman" w:hAnsi="Arial" w:cs="Arial"/>
          <w:b/>
          <w:color w:val="4472C4" w:themeColor="accent1"/>
          <w:highlight w:val="yellow"/>
          <w:lang w:eastAsia="fr-FR"/>
        </w:rPr>
        <w:t xml:space="preserve"> mars 2022 </w:t>
      </w:r>
      <w:r w:rsidRPr="00E6671B">
        <w:rPr>
          <w:rFonts w:ascii="Arial" w:eastAsia="Times New Roman" w:hAnsi="Arial" w:cs="Arial"/>
          <w:b/>
          <w:color w:val="000000"/>
          <w:highlight w:val="yellow"/>
          <w:lang w:eastAsia="fr-FR"/>
        </w:rPr>
        <w:t>:</w:t>
      </w:r>
      <w:r w:rsidRPr="00012104">
        <w:rPr>
          <w:rFonts w:ascii="Arial" w:eastAsia="Times New Roman" w:hAnsi="Arial" w:cs="Arial"/>
          <w:color w:val="000000"/>
          <w:lang w:eastAsia="fr-FR"/>
        </w:rPr>
        <w:t xml:space="preserve"> Officialisation de la sélection tchèque après délibération du jury</w:t>
      </w:r>
    </w:p>
    <w:p w14:paraId="06BE5C31" w14:textId="77777777" w:rsidR="003C40A1" w:rsidRPr="00012104" w:rsidRDefault="003C40A1" w:rsidP="00A71300">
      <w:pPr>
        <w:numPr>
          <w:ilvl w:val="0"/>
          <w:numId w:val="4"/>
        </w:numPr>
        <w:shd w:val="clear" w:color="auto" w:fill="FFFFFF"/>
        <w:spacing w:before="100" w:beforeAutospacing="1" w:after="100" w:afterAutospacing="1" w:line="240" w:lineRule="auto"/>
        <w:rPr>
          <w:rFonts w:ascii="Arial" w:eastAsia="Times New Roman" w:hAnsi="Arial" w:cs="Arial"/>
          <w:color w:val="000000"/>
          <w:lang w:eastAsia="fr-FR"/>
        </w:rPr>
      </w:pPr>
      <w:r w:rsidRPr="00012104">
        <w:rPr>
          <w:rFonts w:ascii="Arial" w:eastAsia="Times New Roman" w:hAnsi="Arial" w:cs="Arial"/>
          <w:b/>
          <w:color w:val="4472C4" w:themeColor="accent1"/>
          <w:lang w:eastAsia="fr-FR"/>
        </w:rPr>
        <w:t>7 juin 2022 :</w:t>
      </w:r>
      <w:r w:rsidRPr="00012104">
        <w:rPr>
          <w:rFonts w:ascii="Arial" w:eastAsia="Times New Roman" w:hAnsi="Arial" w:cs="Arial"/>
          <w:color w:val="4472C4" w:themeColor="accent1"/>
          <w:lang w:eastAsia="fr-FR"/>
        </w:rPr>
        <w:t xml:space="preserve"> </w:t>
      </w:r>
      <w:r w:rsidRPr="00012104">
        <w:rPr>
          <w:rFonts w:ascii="Arial" w:eastAsia="Times New Roman" w:hAnsi="Arial" w:cs="Arial"/>
          <w:color w:val="000000"/>
          <w:lang w:eastAsia="fr-FR"/>
        </w:rPr>
        <w:t>Finale Europe Centrale, Université de Vienne (Autriche)</w:t>
      </w:r>
    </w:p>
    <w:p w14:paraId="4FE37793" w14:textId="77777777" w:rsidR="003C40A1" w:rsidRPr="00CF0BAC" w:rsidRDefault="003C40A1" w:rsidP="003C40A1">
      <w:pPr>
        <w:pBdr>
          <w:bottom w:val="single" w:sz="6" w:space="1" w:color="auto"/>
        </w:pBdr>
        <w:rPr>
          <w:rFonts w:ascii="Roboto" w:hAnsi="Roboto"/>
          <w:b/>
          <w:bCs/>
          <w:sz w:val="28"/>
          <w:szCs w:val="28"/>
          <w:lang w:eastAsia="ru-RU"/>
        </w:rPr>
      </w:pPr>
      <w:r w:rsidRPr="00CF0BAC">
        <w:rPr>
          <w:rFonts w:ascii="Roboto" w:hAnsi="Roboto"/>
          <w:b/>
          <w:bCs/>
          <w:sz w:val="28"/>
          <w:szCs w:val="28"/>
          <w:lang w:eastAsia="ru-RU"/>
        </w:rPr>
        <w:t xml:space="preserve">Conditions de participation </w:t>
      </w:r>
    </w:p>
    <w:p w14:paraId="646F2FF2" w14:textId="0AA9552F" w:rsidR="003C40A1" w:rsidRDefault="003C40A1" w:rsidP="003C40A1">
      <w:pPr>
        <w:autoSpaceDE w:val="0"/>
        <w:autoSpaceDN w:val="0"/>
        <w:adjustRightInd w:val="0"/>
        <w:spacing w:after="0" w:line="240" w:lineRule="auto"/>
        <w:rPr>
          <w:rFonts w:ascii="Arial" w:hAnsi="Arial" w:cs="Arial"/>
        </w:rPr>
      </w:pPr>
      <w:bookmarkStart w:id="1" w:name="_Hlk92373365"/>
      <w:r w:rsidRPr="00012104">
        <w:rPr>
          <w:rFonts w:ascii="Arial" w:hAnsi="Arial" w:cs="Arial"/>
        </w:rPr>
        <w:t xml:space="preserve">Pour prendre part au concours, les participants doivent satisfaire aux conditions d’admissibilité suivantes : </w:t>
      </w:r>
    </w:p>
    <w:p w14:paraId="1D35B355" w14:textId="77777777" w:rsidR="00E6671B" w:rsidRPr="00012104" w:rsidRDefault="00E6671B" w:rsidP="003C40A1">
      <w:pPr>
        <w:autoSpaceDE w:val="0"/>
        <w:autoSpaceDN w:val="0"/>
        <w:adjustRightInd w:val="0"/>
        <w:spacing w:after="0" w:line="240" w:lineRule="auto"/>
        <w:rPr>
          <w:rFonts w:ascii="Arial" w:hAnsi="Arial" w:cs="Arial"/>
        </w:rPr>
      </w:pPr>
    </w:p>
    <w:p w14:paraId="188F462F" w14:textId="77777777" w:rsidR="003C40A1" w:rsidRPr="00012104" w:rsidRDefault="003C40A1" w:rsidP="003C40A1">
      <w:pPr>
        <w:autoSpaceDE w:val="0"/>
        <w:autoSpaceDN w:val="0"/>
        <w:adjustRightInd w:val="0"/>
        <w:spacing w:after="153" w:line="240" w:lineRule="auto"/>
        <w:rPr>
          <w:rFonts w:ascii="Arial" w:hAnsi="Arial" w:cs="Arial"/>
        </w:rPr>
      </w:pPr>
      <w:r w:rsidRPr="00012104">
        <w:rPr>
          <w:rFonts w:ascii="Arial" w:hAnsi="Arial" w:cs="Arial"/>
        </w:rPr>
        <w:t xml:space="preserve">- S'exprimer en français ; </w:t>
      </w:r>
    </w:p>
    <w:p w14:paraId="7A305455" w14:textId="60CAA246" w:rsidR="00E6671B" w:rsidRPr="00E6671B" w:rsidRDefault="00E6671B" w:rsidP="00E6671B">
      <w:pPr>
        <w:shd w:val="clear" w:color="auto" w:fill="FFFFFF"/>
        <w:spacing w:before="100" w:beforeAutospacing="1" w:after="100" w:afterAutospacing="1" w:line="240" w:lineRule="auto"/>
        <w:rPr>
          <w:rFonts w:ascii="Arial" w:eastAsia="Times New Roman" w:hAnsi="Arial" w:cs="Arial"/>
          <w:color w:val="000000"/>
          <w:sz w:val="21"/>
          <w:szCs w:val="21"/>
          <w:lang w:eastAsia="fr-FR"/>
        </w:rPr>
      </w:pPr>
      <w:r>
        <w:rPr>
          <w:rFonts w:ascii="Arial" w:hAnsi="Arial" w:cs="Arial"/>
        </w:rPr>
        <w:t xml:space="preserve">- </w:t>
      </w:r>
      <w:r w:rsidRPr="00E6671B">
        <w:rPr>
          <w:rFonts w:ascii="Arial" w:eastAsia="Times New Roman" w:hAnsi="Arial" w:cs="Arial"/>
          <w:color w:val="000000"/>
          <w:sz w:val="21"/>
          <w:szCs w:val="21"/>
          <w:lang w:eastAsia="fr-FR"/>
        </w:rPr>
        <w:t>Etre inscrit </w:t>
      </w:r>
      <w:r w:rsidRPr="00E6671B">
        <w:rPr>
          <w:rFonts w:ascii="Arial" w:eastAsia="Times New Roman" w:hAnsi="Arial" w:cs="Arial"/>
          <w:color w:val="000000"/>
          <w:sz w:val="21"/>
          <w:szCs w:val="21"/>
          <w:bdr w:val="none" w:sz="0" w:space="0" w:color="auto" w:frame="1"/>
          <w:lang w:eastAsia="fr-FR"/>
        </w:rPr>
        <w:t>en doctorat</w:t>
      </w:r>
      <w:r w:rsidRPr="00E6671B">
        <w:rPr>
          <w:rFonts w:ascii="Arial" w:eastAsia="Times New Roman" w:hAnsi="Arial" w:cs="Arial"/>
          <w:color w:val="000000"/>
          <w:sz w:val="21"/>
          <w:szCs w:val="21"/>
          <w:lang w:eastAsia="fr-FR"/>
        </w:rPr>
        <w:t> pour l’année universitaire en cours (2021-2022), ou avoir obtenu son doctorat lors de l’année universitaire précédente à savoir 2020-2021 </w:t>
      </w:r>
      <w:r w:rsidRPr="00E6671B">
        <w:rPr>
          <w:rFonts w:ascii="Arial" w:eastAsia="Times New Roman" w:hAnsi="Arial" w:cs="Arial"/>
          <w:color w:val="000000"/>
          <w:sz w:val="21"/>
          <w:szCs w:val="21"/>
          <w:highlight w:val="yellow"/>
          <w:lang w:eastAsia="fr-FR"/>
        </w:rPr>
        <w:t>dans une université en République tchèque</w:t>
      </w:r>
      <w:r w:rsidRPr="00E6671B">
        <w:rPr>
          <w:rFonts w:ascii="Arial" w:eastAsia="Times New Roman" w:hAnsi="Arial" w:cs="Arial"/>
          <w:color w:val="000000"/>
          <w:sz w:val="21"/>
          <w:szCs w:val="21"/>
          <w:lang w:eastAsia="fr-FR"/>
        </w:rPr>
        <w:t>.</w:t>
      </w:r>
    </w:p>
    <w:p w14:paraId="4B8448CC" w14:textId="39BF47C0" w:rsidR="003C40A1" w:rsidRPr="00012104" w:rsidRDefault="003C40A1" w:rsidP="003C40A1">
      <w:pPr>
        <w:autoSpaceDE w:val="0"/>
        <w:autoSpaceDN w:val="0"/>
        <w:adjustRightInd w:val="0"/>
        <w:spacing w:after="153" w:line="240" w:lineRule="auto"/>
        <w:rPr>
          <w:rFonts w:ascii="Arial" w:hAnsi="Arial" w:cs="Arial"/>
        </w:rPr>
      </w:pPr>
    </w:p>
    <w:p w14:paraId="2CE99E24" w14:textId="77777777" w:rsidR="003C40A1" w:rsidRPr="00012104" w:rsidRDefault="003C40A1" w:rsidP="003C40A1">
      <w:pPr>
        <w:pStyle w:val="Normlnweb"/>
        <w:shd w:val="clear" w:color="auto" w:fill="FFFFFF"/>
        <w:rPr>
          <w:rFonts w:ascii="Arial" w:hAnsi="Arial" w:cs="Arial"/>
          <w:sz w:val="22"/>
          <w:szCs w:val="22"/>
        </w:rPr>
      </w:pPr>
      <w:r w:rsidRPr="00012104">
        <w:rPr>
          <w:rFonts w:ascii="Arial" w:hAnsi="Arial" w:cs="Arial"/>
          <w:sz w:val="22"/>
          <w:szCs w:val="22"/>
        </w:rPr>
        <w:t xml:space="preserve">- Représenter l’université dans lequel le doctorant est inscrit. Dans le cas d’une thèse en cotutelle, le candidat représentera son université d’un des pays membres de la zone Europe Centrale ; </w:t>
      </w:r>
    </w:p>
    <w:p w14:paraId="1964915D" w14:textId="77777777" w:rsidR="003C40A1" w:rsidRPr="00012104" w:rsidRDefault="003C40A1" w:rsidP="003C40A1">
      <w:pPr>
        <w:autoSpaceDE w:val="0"/>
        <w:autoSpaceDN w:val="0"/>
        <w:adjustRightInd w:val="0"/>
        <w:spacing w:after="153" w:line="240" w:lineRule="auto"/>
        <w:rPr>
          <w:rFonts w:ascii="Arial" w:hAnsi="Arial" w:cs="Arial"/>
        </w:rPr>
      </w:pPr>
      <w:r w:rsidRPr="00012104">
        <w:rPr>
          <w:rFonts w:ascii="Arial" w:hAnsi="Arial" w:cs="Arial"/>
        </w:rPr>
        <w:t xml:space="preserve">- Présenter un état d’avancement suffisant du projet de recherche doctoral ; </w:t>
      </w:r>
    </w:p>
    <w:p w14:paraId="42295ECC" w14:textId="0F1A115B" w:rsidR="003C40A1" w:rsidRDefault="003C40A1" w:rsidP="003C40A1">
      <w:pPr>
        <w:autoSpaceDE w:val="0"/>
        <w:autoSpaceDN w:val="0"/>
        <w:adjustRightInd w:val="0"/>
        <w:spacing w:after="0" w:line="240" w:lineRule="auto"/>
        <w:rPr>
          <w:rFonts w:ascii="Arial" w:hAnsi="Arial" w:cs="Arial"/>
        </w:rPr>
      </w:pPr>
      <w:r w:rsidRPr="00012104">
        <w:rPr>
          <w:rFonts w:ascii="Arial" w:hAnsi="Arial" w:cs="Arial"/>
        </w:rPr>
        <w:lastRenderedPageBreak/>
        <w:t xml:space="preserve">- Avoir informé de sa participation au concours leur directeur de thèse et / ou financeurs et son directeur d’unité ; </w:t>
      </w:r>
    </w:p>
    <w:p w14:paraId="76188F98" w14:textId="77777777" w:rsidR="004252F0" w:rsidRPr="00012104" w:rsidRDefault="004252F0" w:rsidP="003C40A1">
      <w:pPr>
        <w:autoSpaceDE w:val="0"/>
        <w:autoSpaceDN w:val="0"/>
        <w:adjustRightInd w:val="0"/>
        <w:spacing w:after="0" w:line="240" w:lineRule="auto"/>
        <w:rPr>
          <w:rFonts w:ascii="Arial" w:hAnsi="Arial" w:cs="Arial"/>
        </w:rPr>
      </w:pPr>
    </w:p>
    <w:p w14:paraId="482692EC" w14:textId="77777777" w:rsidR="003C40A1" w:rsidRPr="00012104" w:rsidRDefault="003C40A1" w:rsidP="003C40A1">
      <w:pPr>
        <w:autoSpaceDE w:val="0"/>
        <w:autoSpaceDN w:val="0"/>
        <w:adjustRightInd w:val="0"/>
        <w:spacing w:after="152" w:line="240" w:lineRule="auto"/>
        <w:rPr>
          <w:rFonts w:ascii="Arial" w:hAnsi="Arial" w:cs="Arial"/>
        </w:rPr>
      </w:pPr>
      <w:r w:rsidRPr="00012104">
        <w:rPr>
          <w:rFonts w:ascii="Arial" w:hAnsi="Arial" w:cs="Arial"/>
        </w:rPr>
        <w:t xml:space="preserve">- Ne pas avoir déjà été finaliste national du concours lors une édition précédente, </w:t>
      </w:r>
    </w:p>
    <w:p w14:paraId="0ADF4746" w14:textId="77777777" w:rsidR="003C40A1" w:rsidRPr="00012104" w:rsidRDefault="003C40A1" w:rsidP="003C40A1">
      <w:pPr>
        <w:numPr>
          <w:ilvl w:val="0"/>
          <w:numId w:val="5"/>
        </w:numPr>
        <w:shd w:val="clear" w:color="auto" w:fill="FFFFFF"/>
        <w:spacing w:before="100" w:beforeAutospacing="1" w:after="100" w:afterAutospacing="1" w:line="240" w:lineRule="auto"/>
        <w:rPr>
          <w:rFonts w:ascii="Arial" w:hAnsi="Arial" w:cs="Arial"/>
          <w:color w:val="70AD47" w:themeColor="accent6"/>
        </w:rPr>
      </w:pPr>
      <w:r w:rsidRPr="00012104">
        <w:rPr>
          <w:rStyle w:val="Siln"/>
          <w:rFonts w:ascii="Arial" w:hAnsi="Arial" w:cs="Arial"/>
          <w:bdr w:val="none" w:sz="0" w:space="0" w:color="auto" w:frame="1"/>
        </w:rPr>
        <w:t xml:space="preserve">Avoir rempli le formulaire d’inscription au concours avant le 19 février. </w:t>
      </w:r>
      <w:r w:rsidRPr="00012104">
        <w:rPr>
          <w:rStyle w:val="Siln"/>
          <w:rFonts w:ascii="Arial" w:hAnsi="Arial" w:cs="Arial"/>
          <w:color w:val="FF0000"/>
          <w:bdr w:val="none" w:sz="0" w:space="0" w:color="auto" w:frame="1"/>
        </w:rPr>
        <w:t xml:space="preserve">ATTENTION : Afin de vous aider à vous préparer au mieux, merci de nous envoyer le texte que vous aurez préparé pour vos 3 minutes de présentation dès que possible ! </w:t>
      </w:r>
    </w:p>
    <w:p w14:paraId="32BDEC3F" w14:textId="1420C8D6" w:rsidR="003C40A1" w:rsidRPr="00012104" w:rsidRDefault="003C40A1" w:rsidP="00A71300">
      <w:pPr>
        <w:rPr>
          <w:rFonts w:ascii="Arial" w:hAnsi="Arial" w:cs="Arial"/>
          <w:b/>
        </w:rPr>
      </w:pPr>
      <w:r w:rsidRPr="00012104">
        <w:rPr>
          <w:rFonts w:ascii="Arial" w:hAnsi="Arial" w:cs="Arial"/>
          <w:b/>
        </w:rPr>
        <w:t>N/B</w:t>
      </w:r>
      <w:r w:rsidR="00012104">
        <w:rPr>
          <w:rFonts w:ascii="Arial" w:hAnsi="Arial" w:cs="Arial"/>
          <w:b/>
        </w:rPr>
        <w:t xml:space="preserve">. </w:t>
      </w:r>
      <w:r w:rsidRPr="00012104">
        <w:rPr>
          <w:rFonts w:ascii="Arial" w:hAnsi="Arial" w:cs="Arial"/>
          <w:b/>
        </w:rPr>
        <w:t>: Tout candidat se présentant au concours doit bien tenir compte du calendrier défini pour l’ensemble de ce concours </w:t>
      </w:r>
      <w:bookmarkEnd w:id="1"/>
    </w:p>
    <w:tbl>
      <w:tblPr>
        <w:tblW w:w="0" w:type="auto"/>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64"/>
      </w:tblGrid>
      <w:tr w:rsidR="003C40A1" w:rsidRPr="00012104" w14:paraId="606FEB57" w14:textId="77777777" w:rsidTr="003C40A1">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1CFFFC" w14:textId="77777777" w:rsidR="003C40A1" w:rsidRPr="00012104" w:rsidRDefault="003C40A1">
            <w:pPr>
              <w:pStyle w:val="Normlnweb"/>
              <w:spacing w:line="256" w:lineRule="auto"/>
              <w:rPr>
                <w:rFonts w:ascii="Arial" w:hAnsi="Arial" w:cs="Arial"/>
                <w:sz w:val="22"/>
                <w:szCs w:val="22"/>
                <w:lang w:val="en-US" w:eastAsia="en-US"/>
              </w:rPr>
            </w:pPr>
            <w:proofErr w:type="gramStart"/>
            <w:r w:rsidRPr="00012104">
              <w:rPr>
                <w:rStyle w:val="Siln"/>
                <w:rFonts w:ascii="Arial" w:hAnsi="Arial" w:cs="Arial"/>
                <w:sz w:val="22"/>
                <w:szCs w:val="22"/>
                <w:lang w:val="en-US" w:eastAsia="en-US"/>
              </w:rPr>
              <w:t>Contact :</w:t>
            </w:r>
            <w:proofErr w:type="gramEnd"/>
          </w:p>
          <w:p w14:paraId="62952AE1" w14:textId="77777777" w:rsidR="003C40A1" w:rsidRPr="00012104" w:rsidRDefault="003C40A1">
            <w:pPr>
              <w:pStyle w:val="Normlnweb"/>
              <w:spacing w:line="256" w:lineRule="auto"/>
              <w:rPr>
                <w:rFonts w:ascii="Arial" w:hAnsi="Arial" w:cs="Arial"/>
                <w:sz w:val="22"/>
                <w:szCs w:val="22"/>
                <w:lang w:val="en-US" w:eastAsia="en-US"/>
              </w:rPr>
            </w:pPr>
            <w:r w:rsidRPr="00012104">
              <w:rPr>
                <w:rFonts w:ascii="Arial" w:hAnsi="Arial" w:cs="Arial"/>
                <w:sz w:val="22"/>
                <w:szCs w:val="22"/>
                <w:lang w:val="en-US" w:eastAsia="en-US"/>
              </w:rPr>
              <w:t xml:space="preserve">Agathe </w:t>
            </w:r>
            <w:proofErr w:type="spellStart"/>
            <w:r w:rsidRPr="00012104">
              <w:rPr>
                <w:rFonts w:ascii="Arial" w:hAnsi="Arial" w:cs="Arial"/>
                <w:sz w:val="22"/>
                <w:szCs w:val="22"/>
                <w:lang w:val="en-US" w:eastAsia="en-US"/>
              </w:rPr>
              <w:t>Medjani-Daudé</w:t>
            </w:r>
            <w:proofErr w:type="spellEnd"/>
          </w:p>
          <w:p w14:paraId="0F9AECC2" w14:textId="77777777" w:rsidR="003C40A1" w:rsidRPr="00012104" w:rsidRDefault="00986645">
            <w:pPr>
              <w:pStyle w:val="Normlnweb"/>
              <w:spacing w:line="256" w:lineRule="auto"/>
              <w:rPr>
                <w:rFonts w:ascii="Arial" w:hAnsi="Arial" w:cs="Arial"/>
                <w:sz w:val="22"/>
                <w:szCs w:val="22"/>
                <w:lang w:val="en-US" w:eastAsia="en-US"/>
              </w:rPr>
            </w:pPr>
            <w:hyperlink r:id="rId10" w:history="1">
              <w:r w:rsidR="003C40A1" w:rsidRPr="00012104">
                <w:rPr>
                  <w:rStyle w:val="Hypertextovodkaz"/>
                  <w:rFonts w:ascii="Arial" w:hAnsi="Arial" w:cs="Arial"/>
                  <w:sz w:val="22"/>
                  <w:szCs w:val="22"/>
                  <w:lang w:val="en-US" w:eastAsia="en-US"/>
                </w:rPr>
                <w:t>Agathe.Medjani-Daude@ifp.cz</w:t>
              </w:r>
            </w:hyperlink>
          </w:p>
          <w:p w14:paraId="45797AFC" w14:textId="77777777" w:rsidR="003C40A1" w:rsidRPr="00012104" w:rsidRDefault="003C40A1">
            <w:pPr>
              <w:pStyle w:val="Normlnweb"/>
              <w:spacing w:line="256" w:lineRule="auto"/>
              <w:rPr>
                <w:rFonts w:ascii="Arial" w:hAnsi="Arial" w:cs="Arial"/>
                <w:sz w:val="22"/>
                <w:szCs w:val="22"/>
                <w:lang w:eastAsia="en-US"/>
              </w:rPr>
            </w:pPr>
            <w:r w:rsidRPr="00012104">
              <w:rPr>
                <w:rFonts w:ascii="Arial" w:hAnsi="Arial" w:cs="Arial"/>
                <w:sz w:val="22"/>
                <w:szCs w:val="22"/>
                <w:lang w:eastAsia="en-US"/>
              </w:rPr>
              <w:t>+420 221 401 003                                                 </w:t>
            </w:r>
          </w:p>
        </w:tc>
      </w:tr>
    </w:tbl>
    <w:p w14:paraId="40A4419F" w14:textId="77777777" w:rsidR="003C40A1" w:rsidRPr="00012104" w:rsidRDefault="003C40A1" w:rsidP="003C40A1">
      <w:pPr>
        <w:pStyle w:val="Normlnweb"/>
        <w:rPr>
          <w:rFonts w:ascii="Arial" w:hAnsi="Arial" w:cs="Arial"/>
          <w:sz w:val="22"/>
          <w:szCs w:val="22"/>
        </w:rPr>
      </w:pPr>
      <w:r w:rsidRPr="00012104">
        <w:rPr>
          <w:rFonts w:ascii="Arial" w:hAnsi="Arial" w:cs="Arial"/>
          <w:sz w:val="22"/>
          <w:szCs w:val="22"/>
        </w:rPr>
        <w:t> </w:t>
      </w:r>
    </w:p>
    <w:p w14:paraId="78764281" w14:textId="77777777" w:rsidR="003C40A1" w:rsidRDefault="003C40A1" w:rsidP="003C40A1">
      <w:pPr>
        <w:rPr>
          <w:b/>
          <w:u w:val="single"/>
        </w:rPr>
      </w:pPr>
    </w:p>
    <w:p w14:paraId="6BE25595" w14:textId="77777777" w:rsidR="00A61928" w:rsidRDefault="00986645"/>
    <w:sectPr w:rsidR="00A61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4235C"/>
    <w:multiLevelType w:val="multilevel"/>
    <w:tmpl w:val="59163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4558"/>
    <w:multiLevelType w:val="multilevel"/>
    <w:tmpl w:val="1E7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A44C6"/>
    <w:multiLevelType w:val="multilevel"/>
    <w:tmpl w:val="4314B9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C393A"/>
    <w:multiLevelType w:val="multilevel"/>
    <w:tmpl w:val="544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B1C92"/>
    <w:multiLevelType w:val="multilevel"/>
    <w:tmpl w:val="8152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777A6"/>
    <w:multiLevelType w:val="hybridMultilevel"/>
    <w:tmpl w:val="AE5E022C"/>
    <w:lvl w:ilvl="0" w:tplc="9CD656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397885"/>
    <w:multiLevelType w:val="multilevel"/>
    <w:tmpl w:val="ACA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F4147"/>
    <w:multiLevelType w:val="multilevel"/>
    <w:tmpl w:val="0144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A1"/>
    <w:rsid w:val="00012104"/>
    <w:rsid w:val="00184C05"/>
    <w:rsid w:val="001D1BEC"/>
    <w:rsid w:val="00296DD6"/>
    <w:rsid w:val="003C40A1"/>
    <w:rsid w:val="004252F0"/>
    <w:rsid w:val="005F0FF1"/>
    <w:rsid w:val="00986645"/>
    <w:rsid w:val="00A71300"/>
    <w:rsid w:val="00E6671B"/>
    <w:rsid w:val="00FA2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AA1A"/>
  <w15:chartTrackingRefBased/>
  <w15:docId w15:val="{1B580D98-E6C3-4D8F-83F9-E62E7738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40A1"/>
    <w:pPr>
      <w:spacing w:line="256" w:lineRule="auto"/>
    </w:pPr>
  </w:style>
  <w:style w:type="paragraph" w:styleId="Nadpis1">
    <w:name w:val="heading 1"/>
    <w:basedOn w:val="Normln"/>
    <w:next w:val="Normln"/>
    <w:link w:val="Nadpis1Char"/>
    <w:uiPriority w:val="9"/>
    <w:qFormat/>
    <w:rsid w:val="003C4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semiHidden/>
    <w:unhideWhenUsed/>
    <w:qFormat/>
    <w:rsid w:val="003C40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Nadpis3">
    <w:name w:val="heading 3"/>
    <w:basedOn w:val="Normln"/>
    <w:link w:val="Nadpis3Char"/>
    <w:uiPriority w:val="9"/>
    <w:semiHidden/>
    <w:unhideWhenUsed/>
    <w:qFormat/>
    <w:rsid w:val="003C40A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3C40A1"/>
    <w:rPr>
      <w:rFonts w:ascii="Times New Roman" w:eastAsia="Times New Roman" w:hAnsi="Times New Roman" w:cs="Times New Roman"/>
      <w:b/>
      <w:bCs/>
      <w:sz w:val="36"/>
      <w:szCs w:val="36"/>
      <w:lang w:eastAsia="fr-FR"/>
    </w:rPr>
  </w:style>
  <w:style w:type="character" w:customStyle="1" w:styleId="Nadpis3Char">
    <w:name w:val="Nadpis 3 Char"/>
    <w:basedOn w:val="Standardnpsmoodstavce"/>
    <w:link w:val="Nadpis3"/>
    <w:uiPriority w:val="9"/>
    <w:semiHidden/>
    <w:rsid w:val="003C40A1"/>
    <w:rPr>
      <w:rFonts w:ascii="Times New Roman" w:eastAsia="Times New Roman" w:hAnsi="Times New Roman" w:cs="Times New Roman"/>
      <w:b/>
      <w:bCs/>
      <w:sz w:val="27"/>
      <w:szCs w:val="27"/>
      <w:lang w:eastAsia="fr-FR"/>
    </w:rPr>
  </w:style>
  <w:style w:type="character" w:styleId="Hypertextovodkaz">
    <w:name w:val="Hyperlink"/>
    <w:basedOn w:val="Standardnpsmoodstavce"/>
    <w:uiPriority w:val="99"/>
    <w:unhideWhenUsed/>
    <w:rsid w:val="003C40A1"/>
    <w:rPr>
      <w:color w:val="0563C1" w:themeColor="hyperlink"/>
      <w:u w:val="single"/>
    </w:rPr>
  </w:style>
  <w:style w:type="paragraph" w:styleId="Normlnweb">
    <w:name w:val="Normal (Web)"/>
    <w:basedOn w:val="Normln"/>
    <w:uiPriority w:val="99"/>
    <w:unhideWhenUsed/>
    <w:rsid w:val="003C40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komente">
    <w:name w:val="annotation text"/>
    <w:basedOn w:val="Normln"/>
    <w:link w:val="TextkomenteChar"/>
    <w:uiPriority w:val="99"/>
    <w:semiHidden/>
    <w:unhideWhenUsed/>
    <w:rsid w:val="003C40A1"/>
    <w:pPr>
      <w:spacing w:line="240" w:lineRule="auto"/>
    </w:pPr>
    <w:rPr>
      <w:sz w:val="20"/>
      <w:szCs w:val="20"/>
    </w:rPr>
  </w:style>
  <w:style w:type="character" w:customStyle="1" w:styleId="TextkomenteChar">
    <w:name w:val="Text komentáře Char"/>
    <w:basedOn w:val="Standardnpsmoodstavce"/>
    <w:link w:val="Textkomente"/>
    <w:uiPriority w:val="99"/>
    <w:semiHidden/>
    <w:rsid w:val="003C40A1"/>
    <w:rPr>
      <w:sz w:val="20"/>
      <w:szCs w:val="20"/>
    </w:rPr>
  </w:style>
  <w:style w:type="paragraph" w:customStyle="1" w:styleId="titlepage">
    <w:name w:val="title_page"/>
    <w:basedOn w:val="Normln"/>
    <w:uiPriority w:val="99"/>
    <w:semiHidden/>
    <w:rsid w:val="003C4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Odkaznakoment">
    <w:name w:val="annotation reference"/>
    <w:basedOn w:val="Standardnpsmoodstavce"/>
    <w:uiPriority w:val="99"/>
    <w:semiHidden/>
    <w:unhideWhenUsed/>
    <w:rsid w:val="003C40A1"/>
    <w:rPr>
      <w:sz w:val="16"/>
      <w:szCs w:val="16"/>
    </w:rPr>
  </w:style>
  <w:style w:type="table" w:styleId="Mkatabulky">
    <w:name w:val="Table Grid"/>
    <w:basedOn w:val="Normlntabulka"/>
    <w:uiPriority w:val="39"/>
    <w:rsid w:val="003C40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3C40A1"/>
    <w:rPr>
      <w:b/>
      <w:bCs/>
    </w:rPr>
  </w:style>
  <w:style w:type="paragraph" w:styleId="Textbubliny">
    <w:name w:val="Balloon Text"/>
    <w:basedOn w:val="Normln"/>
    <w:link w:val="TextbublinyChar"/>
    <w:uiPriority w:val="99"/>
    <w:semiHidden/>
    <w:unhideWhenUsed/>
    <w:rsid w:val="003C40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40A1"/>
    <w:rPr>
      <w:rFonts w:ascii="Segoe UI" w:hAnsi="Segoe UI" w:cs="Segoe UI"/>
      <w:sz w:val="18"/>
      <w:szCs w:val="18"/>
    </w:rPr>
  </w:style>
  <w:style w:type="character" w:customStyle="1" w:styleId="Nadpis1Char">
    <w:name w:val="Nadpis 1 Char"/>
    <w:basedOn w:val="Standardnpsmoodstavce"/>
    <w:link w:val="Nadpis1"/>
    <w:uiPriority w:val="9"/>
    <w:rsid w:val="003C40A1"/>
    <w:rPr>
      <w:rFonts w:asciiTheme="majorHAnsi" w:eastAsiaTheme="majorEastAsia" w:hAnsiTheme="majorHAnsi" w:cstheme="majorBidi"/>
      <w:color w:val="2F5496" w:themeColor="accent1" w:themeShade="BF"/>
      <w:sz w:val="32"/>
      <w:szCs w:val="32"/>
    </w:rPr>
  </w:style>
  <w:style w:type="character" w:styleId="Nevyeenzmnka">
    <w:name w:val="Unresolved Mention"/>
    <w:basedOn w:val="Standardnpsmoodstavce"/>
    <w:uiPriority w:val="99"/>
    <w:semiHidden/>
    <w:unhideWhenUsed/>
    <w:rsid w:val="00A71300"/>
    <w:rPr>
      <w:color w:val="605E5C"/>
      <w:shd w:val="clear" w:color="auto" w:fill="E1DFDD"/>
    </w:rPr>
  </w:style>
  <w:style w:type="paragraph" w:styleId="Odstavecseseznamem">
    <w:name w:val="List Paragraph"/>
    <w:basedOn w:val="Normln"/>
    <w:uiPriority w:val="34"/>
    <w:qFormat/>
    <w:rsid w:val="005F0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82258">
      <w:bodyDiv w:val="1"/>
      <w:marLeft w:val="0"/>
      <w:marRight w:val="0"/>
      <w:marTop w:val="0"/>
      <w:marBottom w:val="0"/>
      <w:divBdr>
        <w:top w:val="none" w:sz="0" w:space="0" w:color="auto"/>
        <w:left w:val="none" w:sz="0" w:space="0" w:color="auto"/>
        <w:bottom w:val="none" w:sz="0" w:space="0" w:color="auto"/>
        <w:right w:val="none" w:sz="0" w:space="0" w:color="auto"/>
      </w:divBdr>
    </w:div>
    <w:div w:id="7467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gathe.Medjani-Daude@ifp.cz" TargetMode="External"/><Relationship Id="rId4" Type="http://schemas.openxmlformats.org/officeDocument/2006/relationships/numbering" Target="numbering.xml"/><Relationship Id="rId9" Type="http://schemas.openxmlformats.org/officeDocument/2006/relationships/hyperlink" Target="https://docs.google.com/forms/d/e/1FAIpQLSdLv6EzSVLkb47mFpJISeh0OEsgFlhDTxt9PsbdUdxTLGZ0jA/viewfor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CDB528D12C7446963144E99ADCC9E7" ma:contentTypeVersion="13" ma:contentTypeDescription="Vytvoří nový dokument" ma:contentTypeScope="" ma:versionID="c808046b4f9c8b08192c2ea8a820d5e7">
  <xsd:schema xmlns:xsd="http://www.w3.org/2001/XMLSchema" xmlns:xs="http://www.w3.org/2001/XMLSchema" xmlns:p="http://schemas.microsoft.com/office/2006/metadata/properties" xmlns:ns3="7390bbe2-1989-426a-aa9d-df4b9b2e31a9" xmlns:ns4="e86b61fc-b343-4cc6-b250-7ee4c9b4c800" targetNamespace="http://schemas.microsoft.com/office/2006/metadata/properties" ma:root="true" ma:fieldsID="88531037fbb449ce6a6856a29a2f06c5" ns3:_="" ns4:_="">
    <xsd:import namespace="7390bbe2-1989-426a-aa9d-df4b9b2e31a9"/>
    <xsd:import namespace="e86b61fc-b343-4cc6-b250-7ee4c9b4c8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0bbe2-1989-426a-aa9d-df4b9b2e31a9"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b61fc-b343-4cc6-b250-7ee4c9b4c80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E0B31-EE43-4714-8878-B1956099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0bbe2-1989-426a-aa9d-df4b9b2e31a9"/>
    <ds:schemaRef ds:uri="e86b61fc-b343-4cc6-b250-7ee4c9b4c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441BC-1DFD-4AF9-9EBB-76C79A8094E4}">
  <ds:schemaRefs>
    <ds:schemaRef ds:uri="http://schemas.microsoft.com/sharepoint/v3/contenttype/forms"/>
  </ds:schemaRefs>
</ds:datastoreItem>
</file>

<file path=customXml/itemProps3.xml><?xml version="1.0" encoding="utf-8"?>
<ds:datastoreItem xmlns:ds="http://schemas.openxmlformats.org/officeDocument/2006/customXml" ds:itemID="{C0480346-E597-4605-B7EB-D43BD6B8FC24}">
  <ds:schemaRefs>
    <ds:schemaRef ds:uri="http://www.w3.org/XML/1998/namespace"/>
    <ds:schemaRef ds:uri="7390bbe2-1989-426a-aa9d-df4b9b2e31a9"/>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86b61fc-b343-4cc6-b250-7ee4c9b4c80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3446</Characters>
  <Application>Microsoft Office Word</Application>
  <DocSecurity>4</DocSecurity>
  <Lines>28</Lines>
  <Paragraphs>8</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Agathe.Medjani-Daude</dc:creator>
  <cp:keywords/>
  <dc:description/>
  <cp:lastModifiedBy>Jan Radimský</cp:lastModifiedBy>
  <cp:revision>2</cp:revision>
  <dcterms:created xsi:type="dcterms:W3CDTF">2022-01-18T10:29:00Z</dcterms:created>
  <dcterms:modified xsi:type="dcterms:W3CDTF">2022-01-18T10:29:00Z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0x010100A3CDB528D12C7446963144E99ADCC9E7</vt:lpwstr>
  </property>
</Properties>
</file>